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C1" w:rsidRPr="00CF43C1" w:rsidRDefault="00CF43C1" w:rsidP="00CF43C1">
      <w:pPr>
        <w:pStyle w:val="a3"/>
        <w:spacing w:before="0" w:beforeAutospacing="0" w:after="240" w:afterAutospacing="0"/>
        <w:jc w:val="right"/>
        <w:rPr>
          <w:b/>
          <w:color w:val="FF0000"/>
          <w:sz w:val="28"/>
          <w:szCs w:val="28"/>
        </w:rPr>
      </w:pPr>
      <w:r w:rsidRPr="00CF43C1">
        <w:rPr>
          <w:b/>
          <w:color w:val="FF0000"/>
          <w:sz w:val="28"/>
          <w:szCs w:val="28"/>
        </w:rPr>
        <w:t>Консультация для воспитателей.</w:t>
      </w:r>
    </w:p>
    <w:p w:rsidR="00CF43C1" w:rsidRPr="00CF43C1" w:rsidRDefault="00CF43C1" w:rsidP="00CF43C1">
      <w:pPr>
        <w:pStyle w:val="a3"/>
        <w:spacing w:before="0" w:beforeAutospacing="0" w:after="240" w:afterAutospacing="0"/>
        <w:jc w:val="center"/>
        <w:rPr>
          <w:color w:val="7030A0"/>
          <w:sz w:val="32"/>
          <w:szCs w:val="32"/>
        </w:rPr>
      </w:pPr>
      <w:r w:rsidRPr="00CF43C1">
        <w:rPr>
          <w:color w:val="7030A0"/>
          <w:sz w:val="32"/>
          <w:szCs w:val="32"/>
        </w:rPr>
        <w:t>«Планирование воспитательно-образовательного процесса в соответствии с ФГОС дошкольного образования»</w:t>
      </w:r>
    </w:p>
    <w:p w:rsidR="000C1E65" w:rsidRDefault="000C1E65" w:rsidP="000C1E65">
      <w:pPr>
        <w:pStyle w:val="a3"/>
        <w:spacing w:before="0" w:beforeAutospacing="0" w:after="240" w:afterAutospacing="0"/>
        <w:ind w:firstLine="708"/>
        <w:rPr>
          <w:color w:val="000000"/>
          <w:sz w:val="28"/>
          <w:szCs w:val="28"/>
        </w:rPr>
      </w:pPr>
    </w:p>
    <w:p w:rsidR="00CF43C1" w:rsidRPr="00CF43C1" w:rsidRDefault="00CF43C1" w:rsidP="000C1E65">
      <w:pPr>
        <w:pStyle w:val="a3"/>
        <w:spacing w:before="0" w:beforeAutospacing="0" w:after="240" w:afterAutospacing="0"/>
        <w:ind w:firstLine="708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Основой образовательного процесса является планирование.</w:t>
      </w:r>
      <w:r w:rsidRPr="00CF43C1">
        <w:rPr>
          <w:color w:val="000000"/>
          <w:sz w:val="28"/>
          <w:szCs w:val="28"/>
        </w:rPr>
        <w:t xml:space="preserve"> </w:t>
      </w:r>
      <w:r w:rsidRPr="00CF43C1">
        <w:rPr>
          <w:color w:val="000000"/>
          <w:sz w:val="28"/>
          <w:szCs w:val="28"/>
        </w:rPr>
        <w:t>План — это проект педагогической деятельности всех участников образовательного процесса. Планирование — это научно обоснованная организация педагогического процесса ДОУ, которая придает ему содержательность, определенность, управляемость.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Планирование воспитательно-образовательной работы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Согласно ФГОС ДО</w:t>
      </w:r>
      <w:r w:rsidR="009C6CF8">
        <w:rPr>
          <w:color w:val="000000"/>
          <w:sz w:val="28"/>
          <w:szCs w:val="28"/>
        </w:rPr>
        <w:t xml:space="preserve"> </w:t>
      </w:r>
      <w:r w:rsidRPr="00CF43C1">
        <w:rPr>
          <w:color w:val="000000"/>
          <w:sz w:val="28"/>
          <w:szCs w:val="28"/>
        </w:rPr>
        <w:t>планирование образовательного процесса в ДОО должно основываться на комплексно — тематическом принципе.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В соответствии с комплексно-тематическим принципом построения образовательного процесса ФГОС ДО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 xml:space="preserve">Это может быть планирование в соответствии с лексическими темами, повторяющимися из года в год («Времена года», «Труд взрослых», «Безопасность на дорогах», «Новый год», «Москва», «Дом и семья» и т. д.). 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</w:t>
      </w:r>
      <w:proofErr w:type="gramStart"/>
      <w:r w:rsidRPr="00CF43C1">
        <w:rPr>
          <w:color w:val="000000"/>
          <w:sz w:val="28"/>
          <w:szCs w:val="28"/>
        </w:rPr>
        <w:t>Мы</w:t>
      </w:r>
      <w:proofErr w:type="gramEnd"/>
      <w:r w:rsidRPr="00CF43C1">
        <w:rPr>
          <w:color w:val="000000"/>
          <w:sz w:val="28"/>
          <w:szCs w:val="28"/>
        </w:rPr>
        <w:t xml:space="preserve"> путешествуем и т. д.).</w:t>
      </w:r>
    </w:p>
    <w:p w:rsidR="00CF43C1" w:rsidRPr="005B2C91" w:rsidRDefault="00CF43C1" w:rsidP="00CF43C1">
      <w:pPr>
        <w:pStyle w:val="a3"/>
        <w:spacing w:before="0" w:beforeAutospacing="0" w:after="240" w:afterAutospacing="0"/>
        <w:rPr>
          <w:color w:val="0070C0"/>
          <w:sz w:val="28"/>
          <w:szCs w:val="28"/>
        </w:rPr>
      </w:pPr>
      <w:r w:rsidRPr="005B2C91">
        <w:rPr>
          <w:color w:val="0070C0"/>
          <w:sz w:val="28"/>
          <w:szCs w:val="28"/>
        </w:rPr>
        <w:t>Проектная деятельность станет приоритетной.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  <w:bookmarkStart w:id="0" w:name="_GoBack"/>
      <w:bookmarkEnd w:id="0"/>
    </w:p>
    <w:p w:rsidR="00CF43C1" w:rsidRPr="00CF43C1" w:rsidRDefault="00CF43C1" w:rsidP="00CF43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lastRenderedPageBreak/>
        <w:t xml:space="preserve">Планирование тематической недели должно основываться на определенной системе общих требований. Прежде всего, необходимо выделить задачи работы с детьми в соответствии с программой конкретной возрастной группы воспитанников и темой недели. </w:t>
      </w:r>
      <w:proofErr w:type="gramStart"/>
      <w:r w:rsidRPr="00CF43C1">
        <w:rPr>
          <w:color w:val="000000"/>
          <w:sz w:val="28"/>
          <w:szCs w:val="28"/>
        </w:rPr>
        <w:t>Например</w:t>
      </w:r>
      <w:proofErr w:type="gramEnd"/>
      <w:r w:rsidRPr="00CF43C1">
        <w:rPr>
          <w:color w:val="000000"/>
          <w:sz w:val="28"/>
          <w:szCs w:val="28"/>
        </w:rPr>
        <w:t>: «расширить и обобщить знания детей о Москве ¬ столице России, ее истории», или «формирование первичных представлений о себе, семье, обществе, государстве, мире и природе».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Далее следует отобрать содержание образовательного материала согласно образовательной программе. 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предметно-развивающую среду группы (выставки, наполнение игровых уголков, внесение новых предметов, игр и т.д.).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Большое значение имеют также вопросы организации проведения и отслеживания результатов обучения и развития детей в рамках тематической недели.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 xml:space="preserve">Выбирается тема, рассчитанная на </w:t>
      </w:r>
      <w:r w:rsidR="009C6CF8">
        <w:rPr>
          <w:color w:val="000000"/>
          <w:sz w:val="28"/>
          <w:szCs w:val="28"/>
        </w:rPr>
        <w:t xml:space="preserve">1 - </w:t>
      </w:r>
      <w:r w:rsidRPr="00CF43C1">
        <w:rPr>
          <w:color w:val="000000"/>
          <w:sz w:val="28"/>
          <w:szCs w:val="28"/>
        </w:rPr>
        <w:t>2 недели.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Все формы образовательной работы продолжают выбранную тему.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Для родителей предлагаются краткие рекомендации по организации совместной детско-взрослой деятельности в домашних условиях.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Эффективность комплексно-тематического планирования.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 xml:space="preserve">По мнению многих специалистов, комплексно-тематическое планирование является наиболее эффективным в работе с детьми дошкольного возраста. Так, с позиции </w:t>
      </w:r>
      <w:r w:rsidRPr="00CF43C1">
        <w:rPr>
          <w:color w:val="000000"/>
          <w:sz w:val="28"/>
          <w:szCs w:val="28"/>
        </w:rPr>
        <w:t>методиста оно</w:t>
      </w:r>
      <w:r w:rsidRPr="00CF43C1">
        <w:rPr>
          <w:color w:val="000000"/>
          <w:sz w:val="28"/>
          <w:szCs w:val="28"/>
        </w:rPr>
        <w:t xml:space="preserve"> позволяет 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С позиции воспитателя такой подход придает системность и последовательность в реализации программных задач по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Ребенок 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lastRenderedPageBreak/>
        <w:t>Детское сознание прекрасно удерживает эмоционально значимые для него события. А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творческих работ,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:rsidR="00CF43C1" w:rsidRPr="00CF43C1" w:rsidRDefault="00CF43C1" w:rsidP="00CF43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Задача педагога — спланировать образовательный процесс таким образом, чтобы вместе с воспитанником полноценно прожить все его этапы: подготовку, проведение, обсуждение итогов. При этом важно, чтобы у ребенка остались положительные эмоциональные переживания и воспоминания. В тоже время в совместной деятельности с педагогом воспитанник делает шаг вперед в своем развитии.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 xml:space="preserve">Данный способ планирования образовательного процесса требует от воспитателя высокого уровня профессионализма, общей культуры и творческого потенциала. 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</w:t>
      </w:r>
      <w:proofErr w:type="spellStart"/>
      <w:proofErr w:type="gramStart"/>
      <w:r w:rsidRPr="00CF43C1">
        <w:rPr>
          <w:color w:val="000000"/>
          <w:sz w:val="28"/>
          <w:szCs w:val="28"/>
        </w:rPr>
        <w:t>детей.Современный</w:t>
      </w:r>
      <w:proofErr w:type="spellEnd"/>
      <w:proofErr w:type="gramEnd"/>
      <w:r w:rsidRPr="00CF43C1">
        <w:rPr>
          <w:color w:val="000000"/>
          <w:sz w:val="28"/>
          <w:szCs w:val="28"/>
        </w:rPr>
        <w:t xml:space="preserve"> воспитатель – это творческий, заинтересованный человек, грамотный организатор и проектировщик среды развития и накопления ребенком положительных эмоциональных впечатлений.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b/>
          <w:color w:val="FF0000"/>
          <w:sz w:val="28"/>
          <w:szCs w:val="28"/>
        </w:rPr>
      </w:pPr>
      <w:r w:rsidRPr="00CF43C1">
        <w:rPr>
          <w:b/>
          <w:color w:val="FF0000"/>
          <w:sz w:val="28"/>
          <w:szCs w:val="28"/>
        </w:rPr>
        <w:t>Социально-коммуникативное развитие: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i/>
          <w:iCs/>
          <w:color w:val="000000"/>
          <w:sz w:val="28"/>
          <w:szCs w:val="28"/>
        </w:rPr>
        <w:t>В разделе «Формы организации совместной деятельности педагогов с детьми»</w:t>
      </w:r>
      <w:r w:rsidRPr="00CF43C1">
        <w:rPr>
          <w:color w:val="000000"/>
          <w:sz w:val="28"/>
          <w:szCs w:val="28"/>
        </w:rPr>
        <w:t> можно указать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темы бесед (по праздничным датам, временам года и т.д.), темы для проигрывания ситуаций, названия игр (сюжетно-ролевых, дидактических, подвижных и др.) художественную литературу и другой материал, использующийся при организации совместной деятельности педагога с детьми, индивидуальная работа.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i/>
          <w:iCs/>
          <w:color w:val="000000"/>
          <w:sz w:val="28"/>
          <w:szCs w:val="28"/>
        </w:rPr>
        <w:t xml:space="preserve">В разделе «Организация развивающей среды для самостоятельной деятельности </w:t>
      </w:r>
      <w:proofErr w:type="spellStart"/>
      <w:proofErr w:type="gramStart"/>
      <w:r w:rsidRPr="00CF43C1">
        <w:rPr>
          <w:i/>
          <w:iCs/>
          <w:color w:val="000000"/>
          <w:sz w:val="28"/>
          <w:szCs w:val="28"/>
        </w:rPr>
        <w:t>детей»</w:t>
      </w:r>
      <w:r w:rsidRPr="00CF43C1">
        <w:rPr>
          <w:color w:val="000000"/>
          <w:sz w:val="28"/>
          <w:szCs w:val="28"/>
        </w:rPr>
        <w:t>указываются</w:t>
      </w:r>
      <w:proofErr w:type="spellEnd"/>
      <w:proofErr w:type="gramEnd"/>
      <w:r w:rsidRPr="00CF43C1">
        <w:rPr>
          <w:color w:val="000000"/>
          <w:sz w:val="28"/>
          <w:szCs w:val="28"/>
        </w:rPr>
        <w:t xml:space="preserve"> вносимые игры, книги, карты, схемы и другой дидактический материал вносимый педагогом для самостоятельной деятельности детей.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b/>
          <w:color w:val="FF0000"/>
          <w:sz w:val="28"/>
          <w:szCs w:val="28"/>
        </w:rPr>
      </w:pPr>
      <w:r w:rsidRPr="00CF43C1">
        <w:rPr>
          <w:b/>
          <w:color w:val="FF0000"/>
          <w:sz w:val="28"/>
          <w:szCs w:val="28"/>
        </w:rPr>
        <w:t>Познавательное развитие: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i/>
          <w:iCs/>
          <w:color w:val="000000"/>
          <w:sz w:val="28"/>
          <w:szCs w:val="28"/>
        </w:rPr>
        <w:t>В разделе «Формы организации совместной деятельности педагогов с детьми»</w:t>
      </w:r>
      <w:r w:rsidRPr="00CF43C1">
        <w:rPr>
          <w:color w:val="000000"/>
          <w:sz w:val="28"/>
          <w:szCs w:val="28"/>
        </w:rPr>
        <w:t> можно указать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 xml:space="preserve">темы наблюдений в природе, темы экскурсий, темы для познавательно-исследовательской деятельности, названия дидактических игр, тематику </w:t>
      </w:r>
      <w:r w:rsidRPr="00CF43C1">
        <w:rPr>
          <w:color w:val="000000"/>
          <w:sz w:val="28"/>
          <w:szCs w:val="28"/>
        </w:rPr>
        <w:lastRenderedPageBreak/>
        <w:t>игровых упражнений, художественную и научную литературу и др., индивидуальная работа.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i/>
          <w:iCs/>
          <w:color w:val="000000"/>
          <w:sz w:val="28"/>
          <w:szCs w:val="28"/>
        </w:rPr>
        <w:t>В разделе «Организация развивающей среды для самостоятельной деятельности детей»</w:t>
      </w:r>
      <w:r>
        <w:rPr>
          <w:i/>
          <w:iCs/>
          <w:color w:val="000000"/>
          <w:sz w:val="28"/>
          <w:szCs w:val="28"/>
        </w:rPr>
        <w:t xml:space="preserve"> </w:t>
      </w:r>
      <w:r w:rsidRPr="00CF43C1">
        <w:rPr>
          <w:color w:val="000000"/>
          <w:sz w:val="28"/>
          <w:szCs w:val="28"/>
        </w:rPr>
        <w:t xml:space="preserve">указываются вносимые атрибуты к играм, атрибуты для выполнения трудовых поручений, игры для самостоятельной деятельности, художественная и справочная литература, картины, иллюстрации схемы и </w:t>
      </w:r>
      <w:proofErr w:type="gramStart"/>
      <w:r w:rsidRPr="00CF43C1">
        <w:rPr>
          <w:color w:val="000000"/>
          <w:sz w:val="28"/>
          <w:szCs w:val="28"/>
        </w:rPr>
        <w:t>другой дидактический материал</w:t>
      </w:r>
      <w:proofErr w:type="gramEnd"/>
      <w:r w:rsidRPr="00CF43C1">
        <w:rPr>
          <w:color w:val="000000"/>
          <w:sz w:val="28"/>
          <w:szCs w:val="28"/>
        </w:rPr>
        <w:t xml:space="preserve"> вносимый педагогом для самостоятельной деятельности детей.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b/>
          <w:color w:val="FF0000"/>
          <w:sz w:val="28"/>
          <w:szCs w:val="28"/>
        </w:rPr>
      </w:pPr>
      <w:r w:rsidRPr="00CF43C1">
        <w:rPr>
          <w:b/>
          <w:color w:val="FF0000"/>
          <w:sz w:val="28"/>
          <w:szCs w:val="28"/>
        </w:rPr>
        <w:t>Художественно-эстетическое развитие: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i/>
          <w:iCs/>
          <w:color w:val="000000"/>
          <w:sz w:val="28"/>
          <w:szCs w:val="28"/>
        </w:rPr>
        <w:t>В разделе «Формы организации совместной деятельности педагогов с детьми»</w:t>
      </w:r>
      <w:r w:rsidRPr="00CF43C1">
        <w:rPr>
          <w:color w:val="000000"/>
          <w:sz w:val="28"/>
          <w:szCs w:val="28"/>
        </w:rPr>
        <w:t> можно указать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темы для продуктивной деятельности, игры, картины, иллюстрации, художественная литература, развлечения, досуги, праздники, индивидуальная работа.</w:t>
      </w:r>
    </w:p>
    <w:p w:rsidR="00CF43C1" w:rsidRPr="00CF43C1" w:rsidRDefault="00CF43C1" w:rsidP="00CF43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43C1">
        <w:rPr>
          <w:i/>
          <w:iCs/>
          <w:color w:val="000000"/>
          <w:sz w:val="28"/>
          <w:szCs w:val="28"/>
        </w:rPr>
        <w:t>В разделе «Организация развивающей среды для самостоятельной деятельности детей»</w:t>
      </w:r>
      <w:r w:rsidRPr="00CF43C1">
        <w:rPr>
          <w:color w:val="000000"/>
          <w:sz w:val="28"/>
          <w:szCs w:val="28"/>
        </w:rPr>
        <w:t> указываются вносимые материалы и инструменты для творчества (краски, бумага – разного цвета, формата, фактуры, природный и бросовый материал, кисти), художественная литература, картины, иллюстрации, схемы, игры для самостоятельной деятельности, конструкторы.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Речевое развитие: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i/>
          <w:iCs/>
          <w:color w:val="000000"/>
          <w:sz w:val="28"/>
          <w:szCs w:val="28"/>
        </w:rPr>
        <w:t>В разделе «Формы организации совместной деятельности педагогов с детьми»</w:t>
      </w:r>
      <w:r w:rsidRPr="00CF43C1">
        <w:rPr>
          <w:color w:val="000000"/>
          <w:sz w:val="28"/>
          <w:szCs w:val="28"/>
        </w:rPr>
        <w:t> можно указать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>темы бесед для развития связной речи, игры (драматизации, имитации, театрализации), картины, иллюстрации, художественная литература, темы для книгоиздательства, театрализация, кружковая деятельность, досуги, праздники, индивидуальная работа.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i/>
          <w:iCs/>
          <w:color w:val="000000"/>
          <w:sz w:val="28"/>
          <w:szCs w:val="28"/>
        </w:rPr>
        <w:t>В разделе «Организация развивающей среды для самостоятельной деятельности детей»</w:t>
      </w:r>
      <w:r w:rsidRPr="00CF43C1">
        <w:rPr>
          <w:color w:val="000000"/>
          <w:sz w:val="28"/>
          <w:szCs w:val="28"/>
        </w:rPr>
        <w:t> указываются вносимые атрибуты для игр, художественная литература, картины, иллюстрации, разнообразные игры, схемы и другой дидактический материал.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b/>
          <w:color w:val="FF0000"/>
          <w:sz w:val="28"/>
          <w:szCs w:val="28"/>
        </w:rPr>
      </w:pPr>
      <w:r w:rsidRPr="00CF43C1">
        <w:rPr>
          <w:b/>
          <w:color w:val="FF0000"/>
          <w:sz w:val="28"/>
          <w:szCs w:val="28"/>
        </w:rPr>
        <w:t>Физическое развитие: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i/>
          <w:iCs/>
          <w:color w:val="000000"/>
          <w:sz w:val="28"/>
          <w:szCs w:val="28"/>
        </w:rPr>
        <w:t>В разделе «Формы организации совместной деятельности педагогов с детьми»</w:t>
      </w:r>
      <w:r w:rsidRPr="00CF43C1">
        <w:rPr>
          <w:color w:val="000000"/>
          <w:sz w:val="28"/>
          <w:szCs w:val="28"/>
        </w:rPr>
        <w:t> можно указать</w:t>
      </w:r>
    </w:p>
    <w:p w:rsidR="00CF43C1" w:rsidRPr="00CF43C1" w:rsidRDefault="00CF43C1" w:rsidP="00CF43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F43C1">
        <w:rPr>
          <w:color w:val="000000"/>
          <w:sz w:val="28"/>
          <w:szCs w:val="28"/>
        </w:rPr>
        <w:t xml:space="preserve">темы бесед по формированию элементарных норм и правил здорового образа жизни (в питании, двигательном режиме, закаливании, для формирования полезных привычек и др.), темы бесед по формированию начальных </w:t>
      </w:r>
      <w:r w:rsidRPr="00CF43C1">
        <w:rPr>
          <w:color w:val="000000"/>
          <w:sz w:val="28"/>
          <w:szCs w:val="28"/>
        </w:rPr>
        <w:lastRenderedPageBreak/>
        <w:t>представлений о некоторых видах спорта; подвижные игры, игры-соревнования, игровые упражнения, утренняя гимнастика, бодрящая гимнастика, закаливание, досуги, спортивные праздники, индивидуальная работа.</w:t>
      </w:r>
    </w:p>
    <w:p w:rsidR="00CF43C1" w:rsidRPr="00CF43C1" w:rsidRDefault="00CF43C1" w:rsidP="00CF43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43C1">
        <w:rPr>
          <w:i/>
          <w:iCs/>
          <w:color w:val="000000"/>
          <w:sz w:val="28"/>
          <w:szCs w:val="28"/>
        </w:rPr>
        <w:t>В разделе «Организация развивающей среды для самостоятельной деятельности детей»</w:t>
      </w:r>
      <w:r w:rsidRPr="00CF43C1">
        <w:rPr>
          <w:color w:val="000000"/>
          <w:sz w:val="28"/>
          <w:szCs w:val="28"/>
        </w:rPr>
        <w:t> указывается вносимое физкультурное оборудование.</w:t>
      </w:r>
    </w:p>
    <w:p w:rsidR="00407B46" w:rsidRPr="00CF43C1" w:rsidRDefault="00407B46">
      <w:pPr>
        <w:rPr>
          <w:sz w:val="28"/>
          <w:szCs w:val="28"/>
        </w:rPr>
      </w:pPr>
    </w:p>
    <w:sectPr w:rsidR="00407B46" w:rsidRPr="00CF43C1" w:rsidSect="000C1E65">
      <w:pgSz w:w="11906" w:h="16838"/>
      <w:pgMar w:top="1134" w:right="850" w:bottom="1134" w:left="1701" w:header="708" w:footer="708" w:gutter="0"/>
      <w:pgBorders w:offsetFrom="page">
        <w:top w:val="classicalWave" w:sz="5" w:space="24" w:color="auto"/>
        <w:left w:val="classicalWave" w:sz="5" w:space="24" w:color="auto"/>
        <w:bottom w:val="classicalWave" w:sz="5" w:space="24" w:color="auto"/>
        <w:right w:val="classicalWave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C1"/>
    <w:rsid w:val="000C1E65"/>
    <w:rsid w:val="00407B46"/>
    <w:rsid w:val="005B2C91"/>
    <w:rsid w:val="009C6CF8"/>
    <w:rsid w:val="00C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C592"/>
  <w15:chartTrackingRefBased/>
  <w15:docId w15:val="{122982AC-1F13-432A-8751-022B33C8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1326</Words>
  <Characters>7561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Мария Степановна</cp:lastModifiedBy>
  <cp:revision>4</cp:revision>
  <dcterms:created xsi:type="dcterms:W3CDTF">2020-08-21T03:11:00Z</dcterms:created>
  <dcterms:modified xsi:type="dcterms:W3CDTF">2020-08-21T03:16:00Z</dcterms:modified>
</cp:coreProperties>
</file>