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29" w:rsidRPr="0065122B" w:rsidRDefault="009635A9" w:rsidP="0065122B">
      <w:pPr>
        <w:spacing w:line="240" w:lineRule="auto"/>
        <w:contextualSpacing/>
        <w:jc w:val="center"/>
        <w:rPr>
          <w:rFonts w:ascii="Lato" w:eastAsia="Times New Roman" w:hAnsi="Lato" w:cs="Times New Roman"/>
          <w:b/>
          <w:bCs/>
          <w:color w:val="C00000"/>
          <w:sz w:val="40"/>
          <w:szCs w:val="40"/>
          <w:lang w:eastAsia="ru-RU"/>
        </w:rPr>
      </w:pPr>
      <w:r w:rsidRPr="0065122B">
        <w:rPr>
          <w:rFonts w:ascii="Lato" w:eastAsia="Times New Roman" w:hAnsi="Lato" w:cs="Times New Roman" w:hint="eastAsia"/>
          <w:b/>
          <w:bCs/>
          <w:color w:val="C00000"/>
          <w:sz w:val="40"/>
          <w:szCs w:val="40"/>
          <w:lang w:eastAsia="ru-RU"/>
        </w:rPr>
        <w:t>Ч</w:t>
      </w:r>
      <w:r w:rsidRPr="0065122B">
        <w:rPr>
          <w:rFonts w:ascii="Lato" w:eastAsia="Times New Roman" w:hAnsi="Lato" w:cs="Times New Roman"/>
          <w:b/>
          <w:bCs/>
          <w:color w:val="C00000"/>
          <w:sz w:val="40"/>
          <w:szCs w:val="40"/>
          <w:lang w:eastAsia="ru-RU"/>
        </w:rPr>
        <w:t>ем занять ребенка летом?</w:t>
      </w:r>
    </w:p>
    <w:p w:rsidR="00D404A9" w:rsidRDefault="00D404A9" w:rsidP="0077578B">
      <w:pPr>
        <w:spacing w:line="240" w:lineRule="auto"/>
        <w:contextualSpacing/>
        <w:rPr>
          <w:rFonts w:ascii="Lato" w:eastAsia="Times New Roman" w:hAnsi="Lato" w:cs="Times New Roman"/>
          <w:b/>
          <w:bCs/>
          <w:color w:val="262626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94472E" wp14:editId="4B8EB843">
            <wp:extent cx="5940425" cy="3958963"/>
            <wp:effectExtent l="0" t="0" r="3175" b="3810"/>
            <wp:docPr id="42" name="Рисунок 42" descr="Виды игр, способствующие развитию ребенка - Nil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ы игр, способствующие развитию ребенка - Nils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EA" w:rsidRPr="00C32829" w:rsidRDefault="00095AEA" w:rsidP="0077578B">
      <w:pPr>
        <w:spacing w:line="240" w:lineRule="auto"/>
        <w:contextualSpacing/>
        <w:rPr>
          <w:rFonts w:ascii="Lato" w:eastAsia="Times New Roman" w:hAnsi="Lato" w:cs="Times New Roman"/>
          <w:b/>
          <w:bCs/>
          <w:color w:val="262626"/>
          <w:sz w:val="33"/>
          <w:szCs w:val="33"/>
          <w:lang w:eastAsia="ru-RU"/>
        </w:rPr>
      </w:pPr>
    </w:p>
    <w:p w:rsidR="009635A9" w:rsidRDefault="009635A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Естественным способом общения и познания мира для ребенка 3-4 лет остается игра.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Мы часто хотим, чтобы наши дети развивались быстрее — как можно раньше научились читать, писать, считать — поэтому пытаемся придумать для них самые полезные игры, забывая, что для дошкольника абсолютно любая игра наполнена развивающими элементами, даже та, которая кажется нам бессмысленной.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А еще мы забываем, </w:t>
      </w:r>
      <w:r w:rsidR="009635A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что ребенок</w:t>
      </w: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должен сам проявить интерес к этим видам деятельности и не нас</w:t>
      </w:r>
      <w:r w:rsidR="009635A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таивать на играх, которые ему</w:t>
      </w: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пока не по вкусу.</w:t>
      </w:r>
    </w:p>
    <w:p w:rsidR="00C32829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Для ребенка в 3 года очень важен не столько результат игры, сколько сам процесс</w:t>
      </w:r>
      <w:r w:rsidR="009635A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. </w:t>
      </w:r>
      <w:r w:rsidR="009635A9" w:rsidRPr="009635A9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>Ребенок</w:t>
      </w:r>
      <w:r w:rsidRPr="009635A9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 xml:space="preserve"> будет</w:t>
      </w:r>
      <w:r w:rsidR="009635A9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 xml:space="preserve"> радоваться </w:t>
      </w:r>
      <w:r w:rsidRPr="009635A9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>возможности получить новые эмоции, сенсорные ощущения.</w:t>
      </w:r>
    </w:p>
    <w:p w:rsidR="009635A9" w:rsidRPr="00C32829" w:rsidRDefault="009635A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Поэтому н</w:t>
      </w: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аша задача — предоставить ребенку</w:t>
      </w: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свободу творчества, безопасное пространство и дать несколько вводных для начала игры.</w:t>
      </w: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Родитель</w:t>
      </w: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выполняет роль партнера и проводника.</w:t>
      </w: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</w:t>
      </w: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Необходимо поймать «волну»</w:t>
      </w: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, на которой находится ваш ребенок</w:t>
      </w: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, слышать, вид</w:t>
      </w: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еть и чувствовать его</w:t>
      </w: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, и тогда положительные эмоции от игры будут обеспечены всем участникам процесса.</w:t>
      </w:r>
    </w:p>
    <w:p w:rsidR="009635A9" w:rsidRPr="00C32829" w:rsidRDefault="009635A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А для того, чтобы вам было проще занять роль партнера и проводника, мы собрали несколько идей, которые пригодятся вам в домашних играх.</w:t>
      </w:r>
    </w:p>
    <w:p w:rsidR="009635A9" w:rsidRPr="009635A9" w:rsidRDefault="009635A9" w:rsidP="0077578B">
      <w:pPr>
        <w:spacing w:after="0" w:line="240" w:lineRule="auto"/>
        <w:contextualSpacing/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</w:pPr>
    </w:p>
    <w:p w:rsidR="00C32829" w:rsidRPr="0077578B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Стоит помнить, что в 3-4 года дети еще не могут освоить игры со сложными правилами, хотя делают в эт</w:t>
      </w:r>
      <w:r w:rsidR="0077578B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о</w:t>
      </w:r>
      <w:r w:rsidR="00095AEA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м направлении некоторые успехи:</w:t>
      </w:r>
      <w:r w:rsidRPr="00C32829">
        <w:rPr>
          <w:rFonts w:ascii="Lato" w:eastAsia="Times New Roman" w:hAnsi="Lato" w:cs="Times New Roman"/>
          <w:i/>
          <w:iCs/>
          <w:color w:val="262626"/>
          <w:sz w:val="27"/>
          <w:szCs w:val="27"/>
          <w:lang w:eastAsia="ru-RU"/>
        </w:rPr>
        <w:t xml:space="preserve"> </w:t>
      </w:r>
      <w:r w:rsidRPr="0077578B">
        <w:rPr>
          <w:rFonts w:ascii="Lato" w:eastAsia="Times New Roman" w:hAnsi="Lato" w:cs="Times New Roman"/>
          <w:iCs/>
          <w:color w:val="262626"/>
          <w:sz w:val="27"/>
          <w:szCs w:val="27"/>
          <w:lang w:eastAsia="ru-RU"/>
        </w:rPr>
        <w:t xml:space="preserve">в 2,5–3 года дети могут действовать в соответствии с простыми правилами, осуществлять </w:t>
      </w:r>
      <w:r w:rsidRPr="0077578B">
        <w:rPr>
          <w:rFonts w:ascii="Lato" w:eastAsia="Times New Roman" w:hAnsi="Lato" w:cs="Times New Roman"/>
          <w:iCs/>
          <w:color w:val="262626"/>
          <w:sz w:val="27"/>
          <w:szCs w:val="27"/>
          <w:lang w:eastAsia="ru-RU"/>
        </w:rPr>
        <w:lastRenderedPageBreak/>
        <w:t>действия по команде</w:t>
      </w:r>
      <w:r w:rsidR="0077578B" w:rsidRPr="0077578B">
        <w:rPr>
          <w:rFonts w:ascii="Lato" w:eastAsia="Times New Roman" w:hAnsi="Lato" w:cs="Times New Roman"/>
          <w:iCs/>
          <w:color w:val="262626"/>
          <w:sz w:val="27"/>
          <w:szCs w:val="27"/>
          <w:lang w:eastAsia="ru-RU"/>
        </w:rPr>
        <w:t>;</w:t>
      </w:r>
      <w:r w:rsidR="0077578B">
        <w:rPr>
          <w:rFonts w:ascii="Lato" w:eastAsia="Times New Roman" w:hAnsi="Lato" w:cs="Times New Roman"/>
          <w:iCs/>
          <w:color w:val="262626"/>
          <w:sz w:val="27"/>
          <w:szCs w:val="27"/>
          <w:lang w:eastAsia="ru-RU"/>
        </w:rPr>
        <w:t xml:space="preserve"> </w:t>
      </w:r>
      <w:r w:rsidR="0077578B" w:rsidRPr="0077578B">
        <w:rPr>
          <w:rFonts w:ascii="Lato" w:eastAsia="Times New Roman" w:hAnsi="Lato" w:cs="Times New Roman"/>
          <w:iCs/>
          <w:color w:val="262626"/>
          <w:sz w:val="27"/>
          <w:szCs w:val="27"/>
          <w:lang w:eastAsia="ru-RU"/>
        </w:rPr>
        <w:t>н</w:t>
      </w:r>
      <w:r w:rsidRPr="0077578B">
        <w:rPr>
          <w:rFonts w:ascii="Lato" w:eastAsia="Times New Roman" w:hAnsi="Lato" w:cs="Times New Roman"/>
          <w:iCs/>
          <w:color w:val="262626"/>
          <w:sz w:val="27"/>
          <w:szCs w:val="27"/>
          <w:lang w:eastAsia="ru-RU"/>
        </w:rPr>
        <w:t>а четвертом году жизни усложняется число выполняемых в игре действий и правил</w:t>
      </w:r>
      <w:r w:rsidR="0077578B">
        <w:rPr>
          <w:rFonts w:ascii="Lato" w:eastAsia="Times New Roman" w:hAnsi="Lato" w:cs="Times New Roman"/>
          <w:iCs/>
          <w:color w:val="262626"/>
          <w:sz w:val="27"/>
          <w:szCs w:val="27"/>
          <w:lang w:eastAsia="ru-RU"/>
        </w:rPr>
        <w:t>.</w:t>
      </w:r>
      <w:r w:rsidRPr="0077578B">
        <w:rPr>
          <w:rFonts w:ascii="Lato" w:eastAsia="Times New Roman" w:hAnsi="Lato" w:cs="Times New Roman"/>
          <w:iCs/>
          <w:color w:val="262626"/>
          <w:sz w:val="27"/>
          <w:szCs w:val="27"/>
          <w:lang w:eastAsia="ru-RU"/>
        </w:rPr>
        <w:t xml:space="preserve"> </w:t>
      </w:r>
    </w:p>
    <w:p w:rsidR="00095AEA" w:rsidRDefault="00095AEA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</w:p>
    <w:p w:rsidR="00C32829" w:rsidRDefault="0077578B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>Игры с водой</w:t>
      </w:r>
    </w:p>
    <w:p w:rsidR="00095AEA" w:rsidRDefault="00095AEA" w:rsidP="00095AEA">
      <w:pPr>
        <w:spacing w:after="450" w:line="420" w:lineRule="atLeast"/>
        <w:ind w:left="708" w:firstLine="708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</w:p>
    <w:p w:rsidR="00095AEA" w:rsidRPr="00C32829" w:rsidRDefault="00095AEA" w:rsidP="00095AEA">
      <w:pPr>
        <w:spacing w:after="450" w:line="420" w:lineRule="atLeast"/>
        <w:ind w:left="708" w:firstLine="708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15A6F" wp14:editId="39D831C4">
            <wp:extent cx="3569970" cy="2496820"/>
            <wp:effectExtent l="0" t="0" r="0" b="0"/>
            <wp:docPr id="41" name="Рисунок 41" descr="Воде дана волшебная сила- быть соком жизни на земле - Конкурс Ми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де дана волшебная сила- быть соком жизни на земле - Конкурс Мир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29" w:rsidRPr="00C32829" w:rsidRDefault="00C32829" w:rsidP="00775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29" w:rsidRPr="00C32829" w:rsidRDefault="00C32829" w:rsidP="0077578B">
      <w:pPr>
        <w:spacing w:after="0" w:line="270" w:lineRule="atLeast"/>
        <w:contextualSpacing/>
        <w:jc w:val="center"/>
        <w:rPr>
          <w:rFonts w:ascii="Lato" w:eastAsia="Times New Roman" w:hAnsi="Lato" w:cs="Times New Roman"/>
          <w:sz w:val="21"/>
          <w:szCs w:val="21"/>
          <w:lang w:eastAsia="ru-RU"/>
        </w:rPr>
      </w:pP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Дети обожают игры с водой, так что вы точно порадуете своих непосед, если разрешите им повозиться в мокрой среде хотя бы полчаса.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Для игр с водой вам понадобится клеенка и большой контейнер для воды. Подойдут пластиковые ящики для игрушек, тазы для белья, миски — чем больше емкостей разных форм и размеров, тем лучше. Также понадобятся формочки, колпачки, стаканы из-под молочных продуктов. Обязательно возьмите дуршлаг, ситечко, пульверизатор.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За день-два до игры в разных формочках заморозьте воду. В формочки можно добавить красители или спрятать там какие-то маленькие предметы (например, наперсток, скрепку, камешек) или игрушки.</w:t>
      </w:r>
    </w:p>
    <w:p w:rsidR="00C32829" w:rsidRPr="005F1481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В день игры подготовьте все заранее: расстелите клеенку на пол, расставьте миски с водой, вытащите лед из формочек, чтобы он немного подтаял.</w:t>
      </w:r>
      <w:r w:rsidR="005F1481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</w:t>
      </w:r>
      <w:r w:rsidRPr="005F1481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>После того, как ваша водная среда будет готова, начинайте игру.</w:t>
      </w:r>
    </w:p>
    <w:p w:rsidR="00C32829" w:rsidRPr="005F1481" w:rsidRDefault="00C32829" w:rsidP="0077578B">
      <w:pPr>
        <w:spacing w:line="240" w:lineRule="auto"/>
        <w:contextualSpacing/>
        <w:rPr>
          <w:rFonts w:ascii="Lato" w:eastAsia="Times New Roman" w:hAnsi="Lato" w:cs="Times New Roman"/>
          <w:b/>
          <w:bCs/>
          <w:caps/>
          <w:spacing w:val="21"/>
          <w:sz w:val="28"/>
          <w:szCs w:val="28"/>
          <w:lang w:eastAsia="ru-RU"/>
        </w:rPr>
      </w:pPr>
    </w:p>
    <w:p w:rsidR="00D404A9" w:rsidRDefault="005F1481" w:rsidP="00675158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 xml:space="preserve">Игры с </w:t>
      </w:r>
      <w:r w:rsidR="00C32829" w:rsidRPr="00C32829"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>пластилином</w:t>
      </w:r>
      <w:r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 xml:space="preserve"> или соленым тесом</w:t>
      </w:r>
    </w:p>
    <w:p w:rsidR="00D404A9" w:rsidRDefault="00D404A9" w:rsidP="00675158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</w:p>
    <w:p w:rsidR="00C32829" w:rsidRPr="00C32829" w:rsidRDefault="00095AEA" w:rsidP="00675158">
      <w:pPr>
        <w:spacing w:after="450" w:line="420" w:lineRule="atLeast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06061" wp14:editId="5C5E2AB0">
            <wp:extent cx="2669348" cy="1775764"/>
            <wp:effectExtent l="0" t="0" r="0" b="0"/>
            <wp:docPr id="39" name="Рисунок 39" descr="Веселые затеи на всю неделю!: fly_mama_fly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селые затеи на всю неделю!: fly_mama_fly — LiveJour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3" cy="181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1AD492" wp14:editId="1559EE9C">
            <wp:extent cx="2927839" cy="1790224"/>
            <wp:effectExtent l="0" t="0" r="6350" b="635"/>
            <wp:docPr id="38" name="Рисунок 38" descr="Занятия лепкой с детьми. Лепим с мамой или избавляемся от вред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ятия лепкой с детьми. Лепим с мамой или избавляемся от вредных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61" cy="179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158"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ab/>
      </w:r>
    </w:p>
    <w:p w:rsidR="00C32829" w:rsidRPr="00C32829" w:rsidRDefault="00C32829" w:rsidP="0077578B">
      <w:pPr>
        <w:spacing w:after="0" w:line="270" w:lineRule="atLeast"/>
        <w:contextualSpacing/>
        <w:jc w:val="center"/>
        <w:rPr>
          <w:rFonts w:ascii="Lato" w:eastAsia="Times New Roman" w:hAnsi="Lato" w:cs="Times New Roman"/>
          <w:sz w:val="21"/>
          <w:szCs w:val="21"/>
          <w:lang w:eastAsia="ru-RU"/>
        </w:rPr>
      </w:pPr>
    </w:p>
    <w:p w:rsidR="00C32829" w:rsidRPr="00C32829" w:rsidRDefault="005F1481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Чтобы сделать тесто</w:t>
      </w:r>
      <w:r w:rsidR="00C32829"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для лепки в домашних условиях, вам понадобится:</w:t>
      </w:r>
    </w:p>
    <w:p w:rsidR="00C32829" w:rsidRPr="00C32829" w:rsidRDefault="00C32829" w:rsidP="0077578B">
      <w:pPr>
        <w:numPr>
          <w:ilvl w:val="0"/>
          <w:numId w:val="1"/>
        </w:numPr>
        <w:spacing w:after="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1 стакан муки,</w:t>
      </w:r>
    </w:p>
    <w:p w:rsidR="00C32829" w:rsidRPr="00C32829" w:rsidRDefault="005F1481" w:rsidP="0077578B">
      <w:pPr>
        <w:numPr>
          <w:ilvl w:val="0"/>
          <w:numId w:val="1"/>
        </w:numPr>
        <w:spacing w:after="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1</w:t>
      </w:r>
      <w:r w:rsidR="00C32829"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стакана соли,</w:t>
      </w:r>
    </w:p>
    <w:p w:rsidR="00C32829" w:rsidRPr="00C32829" w:rsidRDefault="00C32829" w:rsidP="0077578B">
      <w:pPr>
        <w:numPr>
          <w:ilvl w:val="0"/>
          <w:numId w:val="1"/>
        </w:numPr>
        <w:spacing w:after="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1 стакан воды,</w:t>
      </w:r>
    </w:p>
    <w:p w:rsidR="00C32829" w:rsidRDefault="005F1481" w:rsidP="0077578B">
      <w:pPr>
        <w:numPr>
          <w:ilvl w:val="0"/>
          <w:numId w:val="1"/>
        </w:numPr>
        <w:spacing w:after="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1 </w:t>
      </w:r>
      <w:proofErr w:type="spellStart"/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ст.л</w:t>
      </w:r>
      <w:proofErr w:type="spellEnd"/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. растительного масла</w:t>
      </w:r>
    </w:p>
    <w:p w:rsidR="00675158" w:rsidRDefault="005F1481" w:rsidP="006751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ato" w:eastAsia="Times New Roman" w:hAnsi="Lato" w:cs="Times New Roman" w:hint="eastAsia"/>
          <w:color w:val="262626"/>
          <w:sz w:val="27"/>
          <w:szCs w:val="27"/>
          <w:lang w:eastAsia="ru-RU"/>
        </w:rPr>
        <w:t>Ч</w:t>
      </w: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тобы хотите получить цветное тесто, добавьте небольшое количество</w:t>
      </w:r>
      <w:r w:rsidR="00C32829"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пищевого красителя.</w:t>
      </w:r>
      <w:r w:rsidR="0067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829" w:rsidRPr="005F1481" w:rsidRDefault="005F1481" w:rsidP="0077578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помощью пластилина (теста)</w:t>
      </w:r>
      <w:r w:rsidR="00C32829"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, а также макарон, зубочисток (или деревянных палочек)</w:t>
      </w: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,</w:t>
      </w:r>
      <w:r w:rsidR="00C32829"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трубочек можно сделать вместе с ребенком цветущий сад с волшебными деревьями, где малыш поселит свои игрушки, морское дно, обитателей далеких планет и т.д.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Скатывайте пластилин в шарики, втыкайте в него палочки — на них нанизывайте скрепки, колечки для сухих завтраков, сваренный нут, гранулированные отруби, шарики из фольги и другие мелкие предметы, которые подойдут для создания вашего игрушечного мира.</w:t>
      </w:r>
    </w:p>
    <w:p w:rsidR="00095AEA" w:rsidRDefault="00C32829" w:rsidP="00D404A9">
      <w:pPr>
        <w:spacing w:after="450" w:line="240" w:lineRule="auto"/>
        <w:contextualSpacing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Во время такой игры малыш будет развивать мелкую моторику, а также воображение, способности к творческому мышлению.</w:t>
      </w:r>
    </w:p>
    <w:p w:rsidR="00095AEA" w:rsidRDefault="00095AEA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</w:p>
    <w:p w:rsidR="0077578B" w:rsidRDefault="00C32829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 w:rsidRPr="00C32829"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>Игры с самодельным конструктором</w:t>
      </w:r>
    </w:p>
    <w:p w:rsidR="0077578B" w:rsidRDefault="0077578B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F99DAF" wp14:editId="28453539">
            <wp:extent cx="5749925" cy="3903980"/>
            <wp:effectExtent l="0" t="0" r="3175" b="1270"/>
            <wp:docPr id="35" name="Рисунок 35" descr="Забавный конструкто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авный конструктор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29" w:rsidRPr="00C32829" w:rsidRDefault="00C32829" w:rsidP="00675158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В игре с самодельным конструктором могут участвовать и взрослые, и дети. Для того чтобы организовать такую игру, вам понадобятся деревянные или пластиковые зубочистки, пластилин, шарики из фольги.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Суть игры в том, чтобы смастерить из пластилина или другого материала шарики и с их помощью скреплять зубочистки друг с другом.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lastRenderedPageBreak/>
        <w:t>С этими нехитрыми приспособлениями у вас получится сделать объемные или плоские фигуры (это может быть куб, треугольная призма, треугольная или четырехугольная пирамиды и др.), смешных человечков.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Время от времени можно разнообразить игру съедобными деталями: </w:t>
      </w:r>
      <w:proofErr w:type="spellStart"/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маршмеллоу</w:t>
      </w:r>
      <w:proofErr w:type="spellEnd"/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, мармеладками и другими сладостями, в которые легко втыкаются зубочистки. После игры часть конструктора может быть съедена проголодавшимся исследователем.</w:t>
      </w:r>
    </w:p>
    <w:p w:rsid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Подобный вид деятельности помогает ребенку развивать мелкую моторику, пространственные представления.</w:t>
      </w:r>
    </w:p>
    <w:p w:rsidR="00D404A9" w:rsidRPr="00C32829" w:rsidRDefault="00D404A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</w:p>
    <w:p w:rsidR="00C32829" w:rsidRDefault="00C32829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 w:rsidRPr="00C32829"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>Игры с цветом и формами</w:t>
      </w:r>
    </w:p>
    <w:p w:rsidR="00675158" w:rsidRPr="00C32829" w:rsidRDefault="00675158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3A02E1" wp14:editId="6BA82433">
            <wp:extent cx="5940425" cy="3393316"/>
            <wp:effectExtent l="0" t="0" r="3175" b="0"/>
            <wp:docPr id="37" name="Рисунок 37" descr="Развивающие игры для детей в 2 года. Как играть с ребёнком в два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ющие игры для детей в 2 года. Как играть с ребёнком в два г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29" w:rsidRDefault="00C32829" w:rsidP="00775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75158" w:rsidRPr="00C32829" w:rsidRDefault="00675158" w:rsidP="00775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Для таких игр вам понадобится клейкая лента (малярный скотч) основных цветов: красный, синий, зеленый, желтый — и свободное пространство в одной из комнат.</w:t>
      </w:r>
    </w:p>
    <w:p w:rsidR="00C32829" w:rsidRPr="005F1481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С помощью клейких лент «начертите» на вашем пол</w:t>
      </w:r>
      <w:r w:rsidR="005F1481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у несколько фигур разных </w:t>
      </w:r>
      <w:r w:rsidR="0065122B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цветов: </w:t>
      </w:r>
      <w:r w:rsidR="0065122B" w:rsidRPr="005F1481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>синий</w:t>
      </w:r>
      <w:r w:rsidRPr="005F1481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 xml:space="preserve"> квадрат, красный квадрат, желтый треугольник, красный круг</w:t>
      </w:r>
      <w:r w:rsidR="005F1481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 xml:space="preserve"> и т.д.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Здорово, если в доме у вас найдется игровой набор с кубиками разной формы. Если такого набора не окажется, тогда вам придется вырезать из картона маленькие фигурки соответствующих цветов.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Как только игровой набор будет готов, попросите ребенка сортировать картонные фигурки по цветам, затем — по формам (без внимания на цвет).</w:t>
      </w:r>
    </w:p>
    <w:p w:rsidR="00C32829" w:rsidRPr="00C32829" w:rsidRDefault="005F1481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Дайте ребенку</w:t>
      </w:r>
      <w:r w:rsidR="00C32829"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задание раскладывать по цветам всевозможные предметы. Подойдут кубики, игрушки, детали конструктора, пуговицы и др.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Есть вариант организовать подвижные игры.</w:t>
      </w:r>
    </w:p>
    <w:p w:rsidR="00C32829" w:rsidRPr="00C32829" w:rsidRDefault="0077578B" w:rsidP="0077578B">
      <w:pPr>
        <w:spacing w:after="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Попросите ребенка</w:t>
      </w:r>
      <w:r w:rsidR="00C32829"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прыгать по фигурам определенного цвета или формы. Если с простыми заданиями ребенок справился на «ура», можно усложнить задачу и </w:t>
      </w:r>
      <w:r w:rsidR="00C32829"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lastRenderedPageBreak/>
        <w:t>ввести новые правила. Например, когда вы хлопаете один раз, ребенок должен вставать на квадрат, когда два раза — на треугольник, три раза — на круг. Так постепенно вы освоите не только формы и цвета, но и счет в пределах десяти.</w:t>
      </w:r>
    </w:p>
    <w:p w:rsidR="00C32829" w:rsidRPr="00C32829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i/>
          <w:iCs/>
          <w:color w:val="262626"/>
          <w:sz w:val="36"/>
          <w:szCs w:val="36"/>
          <w:lang w:eastAsia="ru-RU"/>
        </w:rPr>
      </w:pPr>
      <w:r w:rsidRPr="0077578B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>Также такую игру можно отнести к упражнениям на развитие скорости реакции</w:t>
      </w:r>
      <w:r w:rsidRPr="00C32829">
        <w:rPr>
          <w:rFonts w:ascii="Lato" w:eastAsia="Times New Roman" w:hAnsi="Lato" w:cs="Times New Roman"/>
          <w:i/>
          <w:iCs/>
          <w:color w:val="262626"/>
          <w:sz w:val="36"/>
          <w:szCs w:val="36"/>
          <w:lang w:eastAsia="ru-RU"/>
        </w:rPr>
        <w:t>.</w:t>
      </w:r>
    </w:p>
    <w:p w:rsidR="00C32829" w:rsidRDefault="00C32829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 w:rsidRPr="00C32829"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  <w:t>Игры с красками</w:t>
      </w:r>
    </w:p>
    <w:p w:rsidR="00675158" w:rsidRPr="00C32829" w:rsidRDefault="00675158" w:rsidP="0077578B">
      <w:pPr>
        <w:spacing w:after="450" w:line="420" w:lineRule="atLeast"/>
        <w:contextualSpacing/>
        <w:outlineLvl w:val="2"/>
        <w:rPr>
          <w:rFonts w:ascii="Lato" w:eastAsia="Times New Roman" w:hAnsi="Lato" w:cs="Times New Roman"/>
          <w:b/>
          <w:bCs/>
          <w:color w:val="26262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CC8D14" wp14:editId="777BC61D">
            <wp:extent cx="5940412" cy="3644362"/>
            <wp:effectExtent l="0" t="0" r="3810" b="0"/>
            <wp:docPr id="36" name="Рисунок 36" descr="Консультация «Чем занять ребенка 3–4 лет дома»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«Чем занять ребенка 3–4 лет дома». Воспитателя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4"/>
                    <a:stretch/>
                  </pic:blipFill>
                  <pic:spPr bwMode="auto">
                    <a:xfrm>
                      <a:off x="0" y="0"/>
                      <a:ext cx="5940425" cy="36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829" w:rsidRPr="00C32829" w:rsidRDefault="00C32829" w:rsidP="00775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29" w:rsidRPr="00C32829" w:rsidRDefault="00C32829" w:rsidP="0077578B">
      <w:pPr>
        <w:spacing w:after="0" w:line="270" w:lineRule="atLeast"/>
        <w:contextualSpacing/>
        <w:rPr>
          <w:rFonts w:ascii="Lato" w:eastAsia="Times New Roman" w:hAnsi="Lato" w:cs="Times New Roman"/>
          <w:sz w:val="21"/>
          <w:szCs w:val="21"/>
          <w:lang w:eastAsia="ru-RU"/>
        </w:rPr>
      </w:pP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Рисование — отличный и недооцененный многими родителями способ познания мира. А все потому, что многие ограничиваются в этом виде творчества привычными шаблонами. Мы же предлагаем что-то необычное.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Для начала, чтобы 3-летнему ребенку было удобно рисовать, подготовьте для его занятия рамочку. Приклейте лист бумаги к столу (или полу — зависит от того, где малыш будет рисовать) с помощью малярного скотча. После окончания занятия скотч легко отойдет от поверхности, а во время рисования листок будет крепко зафиксирован на столе. Далее поэкспериментируйте с красками и кистями.</w:t>
      </w:r>
    </w:p>
    <w:p w:rsidR="00C32829" w:rsidRPr="00C32829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i/>
          <w:iCs/>
          <w:color w:val="262626"/>
          <w:sz w:val="36"/>
          <w:szCs w:val="36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Для рисования можно взять акварель, гуашь, пальчиковые краски, а можно, например, разные растения — цветки шиповника, васильки и другие безопасные варианты, какие вы только найдете в ближайшем лесу или парке.</w:t>
      </w:r>
      <w:r w:rsidR="0077578B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</w:t>
      </w:r>
      <w:r w:rsidRPr="0077578B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>Конечно, рисунок получится не такой яркий, зато ребенок увидит натуральные краски в действии</w:t>
      </w:r>
      <w:r w:rsidRPr="00C32829">
        <w:rPr>
          <w:rFonts w:ascii="Lato" w:eastAsia="Times New Roman" w:hAnsi="Lato" w:cs="Times New Roman"/>
          <w:i/>
          <w:iCs/>
          <w:color w:val="262626"/>
          <w:sz w:val="36"/>
          <w:szCs w:val="36"/>
          <w:lang w:eastAsia="ru-RU"/>
        </w:rPr>
        <w:t>.</w:t>
      </w:r>
    </w:p>
    <w:p w:rsidR="00C32829" w:rsidRPr="00C32829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Чтобы разнообразить занятия творчеством, используйте разные кисти. Для рисования подойдут зубная щетка, ватные палочки, картошка (из нее делают печатки, которые потом окунают в краску) и даже макароны.</w:t>
      </w:r>
    </w:p>
    <w:p w:rsidR="00C32829" w:rsidRPr="00C32829" w:rsidRDefault="00C32829" w:rsidP="0077578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lastRenderedPageBreak/>
        <w:t>Кстати, изготовить кисти из макарон достаточно просто. Надо разделить спагетти на небольшие пучки, затем отварить их наполовину (то есть одна половина должна быть отваренной, а другая – твердой и сухой), промыть холодной водой, дать воде стечь. После этого, чтобы макаронины не рассыпались, надо сделать из них с помощью канцелярской резинки кисти. Краски надо будет налить в одноразовые пластиковые тарелки.</w:t>
      </w:r>
    </w:p>
    <w:p w:rsidR="00C32829" w:rsidRP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Вот увидите, ваш маленький художник точно оценит эту идею.</w:t>
      </w:r>
    </w:p>
    <w:p w:rsidR="00C32829" w:rsidRPr="00C32829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Кроме обычной бумаги можно взять лист картона или акварельную бумагу — на последней</w:t>
      </w:r>
      <w:r w:rsidR="0065122B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,</w:t>
      </w: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 xml:space="preserve"> краски расплываются красивыми разводами.</w:t>
      </w:r>
    </w:p>
    <w:p w:rsidR="00C32829" w:rsidRPr="0077578B" w:rsidRDefault="00C32829" w:rsidP="0077578B">
      <w:pPr>
        <w:spacing w:after="0" w:line="240" w:lineRule="auto"/>
        <w:contextualSpacing/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</w:pPr>
      <w:r w:rsidRPr="0077578B">
        <w:rPr>
          <w:rFonts w:ascii="Lato" w:eastAsia="Times New Roman" w:hAnsi="Lato" w:cs="Times New Roman"/>
          <w:iCs/>
          <w:color w:val="262626"/>
          <w:sz w:val="28"/>
          <w:szCs w:val="28"/>
          <w:lang w:eastAsia="ru-RU"/>
        </w:rPr>
        <w:t>А еще вы можете участвовать в творческих играх вместе с ребенком. Компания ему точно не помешает.</w:t>
      </w:r>
    </w:p>
    <w:p w:rsidR="00C32829" w:rsidRDefault="00C3282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  <w:r w:rsidRPr="00C32829"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  <w:t>Надеемся, что идеи, которые мы предложили для игр с детьми младшего школьного возраста, понравятся вам и станут поводом для того, чтобы провести время с ребенком интересно и с пользой.</w:t>
      </w:r>
    </w:p>
    <w:p w:rsidR="00D404A9" w:rsidRDefault="00D404A9" w:rsidP="0077578B">
      <w:pPr>
        <w:spacing w:after="450" w:line="240" w:lineRule="auto"/>
        <w:contextualSpacing/>
        <w:rPr>
          <w:rFonts w:ascii="Lato" w:eastAsia="Times New Roman" w:hAnsi="Lato" w:cs="Times New Roman"/>
          <w:color w:val="262626"/>
          <w:sz w:val="27"/>
          <w:szCs w:val="27"/>
          <w:lang w:eastAsia="ru-RU"/>
        </w:rPr>
      </w:pPr>
    </w:p>
    <w:p w:rsidR="0077578B" w:rsidRPr="0065122B" w:rsidRDefault="0077578B" w:rsidP="0077578B">
      <w:pPr>
        <w:spacing w:after="450" w:line="240" w:lineRule="auto"/>
        <w:contextualSpacing/>
        <w:rPr>
          <w:rFonts w:ascii="Lato" w:eastAsia="Times New Roman" w:hAnsi="Lato" w:cs="Times New Roman"/>
          <w:i/>
          <w:color w:val="262626"/>
          <w:sz w:val="27"/>
          <w:szCs w:val="27"/>
          <w:lang w:eastAsia="ru-RU"/>
        </w:rPr>
      </w:pPr>
      <w:r w:rsidRPr="0065122B">
        <w:rPr>
          <w:rFonts w:ascii="Lato" w:eastAsia="Times New Roman" w:hAnsi="Lato" w:cs="Times New Roman"/>
          <w:i/>
          <w:color w:val="262626"/>
          <w:sz w:val="27"/>
          <w:szCs w:val="27"/>
          <w:lang w:eastAsia="ru-RU"/>
        </w:rPr>
        <w:t xml:space="preserve">Использованы </w:t>
      </w:r>
      <w:r w:rsidR="0065122B" w:rsidRPr="0065122B">
        <w:rPr>
          <w:rFonts w:ascii="Lato" w:eastAsia="Times New Roman" w:hAnsi="Lato" w:cs="Times New Roman"/>
          <w:i/>
          <w:color w:val="262626"/>
          <w:sz w:val="27"/>
          <w:szCs w:val="27"/>
          <w:lang w:eastAsia="ru-RU"/>
        </w:rPr>
        <w:t>Интернет-ресурс</w:t>
      </w:r>
      <w:r w:rsidR="0065122B" w:rsidRPr="0065122B">
        <w:rPr>
          <w:rFonts w:ascii="Lato" w:eastAsia="Times New Roman" w:hAnsi="Lato" w:cs="Times New Roman" w:hint="eastAsia"/>
          <w:i/>
          <w:color w:val="262626"/>
          <w:sz w:val="27"/>
          <w:szCs w:val="27"/>
          <w:lang w:eastAsia="ru-RU"/>
        </w:rPr>
        <w:t>ы</w:t>
      </w:r>
      <w:r w:rsidRPr="0065122B">
        <w:rPr>
          <w:rFonts w:ascii="Lato" w:eastAsia="Times New Roman" w:hAnsi="Lato" w:cs="Times New Roman"/>
          <w:i/>
          <w:color w:val="262626"/>
          <w:sz w:val="27"/>
          <w:szCs w:val="27"/>
          <w:lang w:eastAsia="ru-RU"/>
        </w:rPr>
        <w:t>.</w:t>
      </w:r>
    </w:p>
    <w:p w:rsidR="00C32829" w:rsidRPr="00C32829" w:rsidRDefault="00C32829" w:rsidP="00C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29" w:rsidRPr="00C32829" w:rsidRDefault="00C32829" w:rsidP="00C3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29" w:rsidRPr="00C32829" w:rsidRDefault="00C32829" w:rsidP="00C328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C328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829" w:rsidRPr="00C32829" w:rsidRDefault="00C32829" w:rsidP="00C3282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8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829" w:rsidRDefault="00C32829"/>
    <w:sectPr w:rsidR="00C32829" w:rsidSect="00D404A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CE6"/>
    <w:multiLevelType w:val="multilevel"/>
    <w:tmpl w:val="CAC8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B0"/>
    <w:rsid w:val="00095AEA"/>
    <w:rsid w:val="00163F52"/>
    <w:rsid w:val="00426EF4"/>
    <w:rsid w:val="005F1481"/>
    <w:rsid w:val="0065122B"/>
    <w:rsid w:val="00665CB0"/>
    <w:rsid w:val="00675158"/>
    <w:rsid w:val="0068318D"/>
    <w:rsid w:val="00700EC2"/>
    <w:rsid w:val="0077578B"/>
    <w:rsid w:val="009635A9"/>
    <w:rsid w:val="00C32829"/>
    <w:rsid w:val="00D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35D"/>
  <w15:chartTrackingRefBased/>
  <w15:docId w15:val="{E83C23AE-8B33-4F38-BD56-BF64E430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3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5318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3038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4159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0559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367485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8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6943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7351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31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2305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233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3657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350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1992558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3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9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7129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2992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6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413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7560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657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7476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1220556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61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2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0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15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7953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9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208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7947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231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835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5674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9780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3646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26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8063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42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8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2335">
                                          <w:marLeft w:val="0"/>
                                          <w:marRight w:val="15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4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8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0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1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1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6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CC11B"/>
                                                                            <w:left w:val="single" w:sz="6" w:space="15" w:color="FCC11B"/>
                                                                            <w:bottom w:val="single" w:sz="6" w:space="15" w:color="FCC11B"/>
                                                                            <w:right w:val="single" w:sz="6" w:space="15" w:color="FCC11B"/>
                                                                          </w:divBdr>
                                                                          <w:divsChild>
                                                                            <w:div w:id="181548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2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89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8431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215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8685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053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2018388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7657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6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4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0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48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824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619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344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3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1943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  <w:div w:id="13184598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75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69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7524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416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2657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76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39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5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245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5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60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8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649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9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0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467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3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1319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1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5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3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8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6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5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4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6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7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5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7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9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4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1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5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0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5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8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4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9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76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3349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2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13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4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429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8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93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4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040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26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1736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2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321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6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3641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3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95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5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6011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3332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309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54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1364793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61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4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5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904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0242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84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64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8868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3870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3340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2131968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337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9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4602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9452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8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9759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24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43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1800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663243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612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9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6227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1148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03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10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0577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9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305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0238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8854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0553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2847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5368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02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068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0274">
                                          <w:marLeft w:val="0"/>
                                          <w:marRight w:val="15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3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0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1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9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CC11B"/>
                                                                            <w:left w:val="single" w:sz="6" w:space="15" w:color="FCC11B"/>
                                                                            <w:bottom w:val="single" w:sz="6" w:space="15" w:color="FCC11B"/>
                                                                            <w:right w:val="single" w:sz="6" w:space="15" w:color="FCC11B"/>
                                                                          </w:divBdr>
                                                                          <w:divsChild>
                                                                            <w:div w:id="1631016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81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8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6431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54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9277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4142">
                      <w:marLeft w:val="600"/>
                      <w:marRight w:val="0"/>
                      <w:marTop w:val="0"/>
                      <w:marBottom w:val="600"/>
                      <w:divBdr>
                        <w:top w:val="single" w:sz="6" w:space="15" w:color="FCC11B"/>
                        <w:left w:val="single" w:sz="6" w:space="15" w:color="FCC11B"/>
                        <w:bottom w:val="single" w:sz="6" w:space="15" w:color="FCC11B"/>
                        <w:right w:val="single" w:sz="6" w:space="15" w:color="FCC11B"/>
                      </w:divBdr>
                      <w:divsChild>
                        <w:div w:id="19700149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13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2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1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4376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1854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4063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4274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0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207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  <w:div w:id="62928272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633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807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50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65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140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767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3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44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8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39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447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5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76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3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0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65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6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21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FCC11B"/>
                                            <w:left w:val="single" w:sz="6" w:space="10" w:color="FCC11B"/>
                                            <w:bottom w:val="single" w:sz="6" w:space="3" w:color="FCC11B"/>
                                            <w:right w:val="single" w:sz="6" w:space="10" w:color="FCC11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88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0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6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0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6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7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5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8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6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1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4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7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0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9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8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6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8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0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8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6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9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172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62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5538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4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0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219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9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2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256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70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4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510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6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1663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8063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3</cp:revision>
  <dcterms:created xsi:type="dcterms:W3CDTF">2020-07-16T01:43:00Z</dcterms:created>
  <dcterms:modified xsi:type="dcterms:W3CDTF">2020-07-17T03:00:00Z</dcterms:modified>
</cp:coreProperties>
</file>