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6B" w:rsidRPr="0064056B" w:rsidRDefault="0064056B" w:rsidP="0064056B">
      <w:pPr>
        <w:shd w:val="clear" w:color="auto" w:fill="FFFFFF"/>
        <w:spacing w:after="150" w:line="240" w:lineRule="auto"/>
        <w:jc w:val="center"/>
        <w:rPr>
          <w:rFonts w:ascii="Times New Roman" w:eastAsia="Times New Roman" w:hAnsi="Times New Roman" w:cs="Times New Roman"/>
          <w:b/>
          <w:i/>
          <w:color w:val="333333"/>
          <w:sz w:val="28"/>
          <w:szCs w:val="21"/>
          <w:lang w:eastAsia="ru-RU"/>
        </w:rPr>
      </w:pPr>
      <w:r w:rsidRPr="0064056B">
        <w:rPr>
          <w:rFonts w:ascii="Times New Roman" w:eastAsia="Times New Roman" w:hAnsi="Times New Roman" w:cs="Times New Roman"/>
          <w:b/>
          <w:i/>
          <w:color w:val="333333"/>
          <w:sz w:val="28"/>
          <w:szCs w:val="21"/>
          <w:lang w:eastAsia="ru-RU"/>
        </w:rPr>
        <w:t xml:space="preserve">Консультация для родителей </w:t>
      </w:r>
    </w:p>
    <w:p w:rsidR="0064056B" w:rsidRPr="0064056B" w:rsidRDefault="0064056B" w:rsidP="0064056B">
      <w:pPr>
        <w:shd w:val="clear" w:color="auto" w:fill="FFFFFF"/>
        <w:spacing w:after="150" w:line="240" w:lineRule="auto"/>
        <w:jc w:val="center"/>
        <w:rPr>
          <w:rFonts w:ascii="Times New Roman" w:eastAsia="Times New Roman" w:hAnsi="Times New Roman" w:cs="Times New Roman"/>
          <w:b/>
          <w:i/>
          <w:color w:val="333333"/>
          <w:sz w:val="28"/>
          <w:szCs w:val="21"/>
          <w:lang w:eastAsia="ru-RU"/>
        </w:rPr>
      </w:pPr>
      <w:r w:rsidRPr="0064056B">
        <w:rPr>
          <w:rFonts w:ascii="Times New Roman" w:eastAsia="Times New Roman" w:hAnsi="Times New Roman" w:cs="Times New Roman"/>
          <w:b/>
          <w:i/>
          <w:color w:val="333333"/>
          <w:sz w:val="28"/>
          <w:szCs w:val="21"/>
          <w:lang w:eastAsia="ru-RU"/>
        </w:rPr>
        <w:t>тема: «Разрезные картинки - дома и детском саду»</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Здравствуйте дорогие читатели! Интересным вариантом дидактических игр являются разрезные картинки, об этом мы сегодня поговорим. Но сначала хочу спросить вас, используете ли вы такую игру со своими детьми и внуками? Где берёте картинки? Как ведут себя дети в игре?</w:t>
      </w:r>
    </w:p>
    <w:p w:rsidR="0064056B" w:rsidRPr="0064056B" w:rsidRDefault="0064056B" w:rsidP="0064056B">
      <w:pPr>
        <w:shd w:val="clear" w:color="auto" w:fill="FFFFFF"/>
        <w:spacing w:after="150" w:line="240" w:lineRule="auto"/>
        <w:ind w:left="851" w:hanging="851"/>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Разрезная картинка</w:t>
      </w:r>
      <w:r w:rsidRPr="0064056B">
        <w:rPr>
          <w:rFonts w:ascii="Times New Roman" w:eastAsia="Times New Roman" w:hAnsi="Times New Roman" w:cs="Times New Roman"/>
          <w:i/>
          <w:color w:val="333333"/>
          <w:sz w:val="28"/>
          <w:szCs w:val="21"/>
          <w:lang w:eastAsia="ru-RU"/>
        </w:rPr>
        <w:t> - это картинка</w:t>
      </w:r>
      <w:r w:rsidRPr="0064056B">
        <w:rPr>
          <w:rFonts w:ascii="Times New Roman" w:eastAsia="Times New Roman" w:hAnsi="Times New Roman" w:cs="Times New Roman"/>
          <w:b/>
          <w:bCs/>
          <w:i/>
          <w:color w:val="333333"/>
          <w:sz w:val="28"/>
          <w:szCs w:val="21"/>
          <w:lang w:eastAsia="ru-RU"/>
        </w:rPr>
        <w:t>, </w:t>
      </w:r>
      <w:r w:rsidRPr="0064056B">
        <w:rPr>
          <w:rFonts w:ascii="Times New Roman" w:eastAsia="Times New Roman" w:hAnsi="Times New Roman" w:cs="Times New Roman"/>
          <w:i/>
          <w:color w:val="333333"/>
          <w:sz w:val="28"/>
          <w:szCs w:val="21"/>
          <w:lang w:eastAsia="ru-RU"/>
        </w:rPr>
        <w:t>разрезанная по прямым</w:t>
      </w:r>
      <w:r>
        <w:rPr>
          <w:rFonts w:ascii="Times New Roman" w:eastAsia="Times New Roman" w:hAnsi="Times New Roman" w:cs="Times New Roman"/>
          <w:i/>
          <w:color w:val="333333"/>
          <w:sz w:val="28"/>
          <w:szCs w:val="21"/>
          <w:lang w:eastAsia="ru-RU"/>
        </w:rPr>
        <w:t xml:space="preserve"> или диагональным</w:t>
      </w:r>
      <w:r w:rsidRPr="0064056B">
        <w:rPr>
          <w:rFonts w:ascii="Times New Roman" w:eastAsia="Times New Roman" w:hAnsi="Times New Roman" w:cs="Times New Roman"/>
          <w:i/>
          <w:color w:val="333333"/>
          <w:sz w:val="28"/>
          <w:szCs w:val="21"/>
          <w:lang w:eastAsia="ru-RU"/>
        </w:rPr>
        <w:t xml:space="preserve"> линиям на разное количество частей. Ребенку не надо думать о форме частей, и он может сосредоточиться только на изображении.</w:t>
      </w:r>
    </w:p>
    <w:p w:rsidR="0064056B" w:rsidRPr="0064056B" w:rsidRDefault="0064056B" w:rsidP="0064056B">
      <w:pPr>
        <w:shd w:val="clear" w:color="auto" w:fill="FFFFFF"/>
        <w:spacing w:after="150" w:line="240" w:lineRule="auto"/>
        <w:ind w:left="851" w:hanging="851"/>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Цель разрезных картинок:</w:t>
      </w:r>
      <w:r w:rsidRPr="0064056B">
        <w:rPr>
          <w:rFonts w:ascii="Times New Roman" w:eastAsia="Times New Roman" w:hAnsi="Times New Roman" w:cs="Times New Roman"/>
          <w:i/>
          <w:color w:val="333333"/>
          <w:sz w:val="28"/>
          <w:szCs w:val="21"/>
          <w:lang w:eastAsia="ru-RU"/>
        </w:rPr>
        <w:t> Научить ребенка составлять целое из нескольких частей. В процессе игры с картинками ребенок знакомится с окружающим миром, расширяет словарный запас, активизируется речь, развивается логическое мышление, мелкая моторика.</w:t>
      </w:r>
    </w:p>
    <w:p w:rsidR="0064056B" w:rsidRPr="0064056B" w:rsidRDefault="0064056B" w:rsidP="0064056B">
      <w:pPr>
        <w:shd w:val="clear" w:color="auto" w:fill="FFFFFF"/>
        <w:spacing w:after="150" w:line="240" w:lineRule="auto"/>
        <w:ind w:firstLine="284"/>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Когда малыш собирает рисунок, он должен представить то, что он собирает, какой образ у него получится. В этом случае куски он должен соотносить с изображением так, чтобы ему было отведено правильное место. В противном случае не получится иллюстрация. От детей это требует сосредоточенности, серьезности, внимательности.</w:t>
      </w:r>
    </w:p>
    <w:p w:rsidR="0064056B" w:rsidRPr="0064056B" w:rsidRDefault="0064056B" w:rsidP="0064056B">
      <w:pPr>
        <w:shd w:val="clear" w:color="auto" w:fill="FFFFFF"/>
        <w:spacing w:after="150" w:line="240" w:lineRule="auto"/>
        <w:ind w:firstLine="284"/>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При складывании разрезных изображений малыш начинает осознавать предметную целостность, составлять иллюстрацию из частей.  У него тренируется память, развиваться мышление, ориентировка в пространстве. Рисунки прекрасно влияют на усовершенствование мелкой ручной моторики. Закрепляя знания о предметах и явлениях, собирая целое из кусочков, формируется цель игры разрезные картинки.</w:t>
      </w:r>
    </w:p>
    <w:p w:rsidR="0064056B" w:rsidRPr="0064056B" w:rsidRDefault="0064056B" w:rsidP="0064056B">
      <w:pPr>
        <w:shd w:val="clear" w:color="auto" w:fill="FFFFFF"/>
        <w:spacing w:after="150" w:line="240" w:lineRule="auto"/>
        <w:jc w:val="center"/>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От простого к сложному</w:t>
      </w:r>
    </w:p>
    <w:p w:rsidR="0064056B" w:rsidRPr="0064056B" w:rsidRDefault="0064056B" w:rsidP="0064056B">
      <w:pPr>
        <w:shd w:val="clear" w:color="auto" w:fill="FFFFFF"/>
        <w:spacing w:after="150" w:line="240" w:lineRule="auto"/>
        <w:ind w:firstLine="284"/>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Сначала лучше применять самые простые рисунки с маленьким количеством отдельных кусков. Изображение должно быть знакомо малышу. Хорошим вариантом являются две похожие картиночки, одна из которых поделена на 2 части. В этом случае одна может быть образцом.</w:t>
      </w:r>
    </w:p>
    <w:p w:rsidR="0064056B" w:rsidRPr="0064056B" w:rsidRDefault="0064056B" w:rsidP="0064056B">
      <w:pPr>
        <w:shd w:val="clear" w:color="auto" w:fill="FFFFFF"/>
        <w:spacing w:after="150" w:line="240" w:lineRule="auto"/>
        <w:ind w:firstLine="284"/>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После того, как ребенок освоит эту забаву, пример картинки ему не будет нужен. Для этой игры пригодятся рисунки из раскрасок или старых книжек. Намного интереснее будет, если нарисуете их сами. Используйте яркие, но не раздражающие цвета.</w:t>
      </w:r>
    </w:p>
    <w:p w:rsidR="0064056B" w:rsidRPr="0064056B" w:rsidRDefault="0064056B" w:rsidP="0064056B">
      <w:pPr>
        <w:shd w:val="clear" w:color="auto" w:fill="FFFFFF"/>
        <w:spacing w:after="150" w:line="240" w:lineRule="auto"/>
        <w:ind w:firstLine="284"/>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Сначала разрежьте изображения на две, далее на три детали. Затем количество кусков увеличивайте постепенно тогда, когда ребенок складывает самостоятельно предыдущий рисунок. Вы должны знать, что число собираемых элементов возрастает, а их размер уменьшается. Бывают случаи, когда малыш складывает картинки с крупными кусками легче.</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lastRenderedPageBreak/>
        <w:t>Стимульный материал.</w:t>
      </w:r>
      <w:r w:rsidRPr="0064056B">
        <w:rPr>
          <w:rFonts w:ascii="Times New Roman" w:eastAsia="Times New Roman" w:hAnsi="Times New Roman" w:cs="Times New Roman"/>
          <w:i/>
          <w:color w:val="333333"/>
          <w:sz w:val="28"/>
          <w:szCs w:val="21"/>
          <w:lang w:eastAsia="ru-RU"/>
        </w:rPr>
        <w:t> Цветные картинки, разрезанные на несколько частей. Для 3-4-летних – картинки, разрезанные на 2-4 части, а для 4-6-летних – картинки, разрезанные на 4-6 частей.</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Инструкция</w:t>
      </w:r>
      <w:r w:rsidRPr="0064056B">
        <w:rPr>
          <w:rFonts w:ascii="Times New Roman" w:eastAsia="Times New Roman" w:hAnsi="Times New Roman" w:cs="Times New Roman"/>
          <w:i/>
          <w:iCs/>
          <w:color w:val="333333"/>
          <w:sz w:val="28"/>
          <w:szCs w:val="21"/>
          <w:lang w:eastAsia="ru-RU"/>
        </w:rPr>
        <w:t>.</w:t>
      </w:r>
      <w:r w:rsidRPr="0064056B">
        <w:rPr>
          <w:rFonts w:ascii="Times New Roman" w:eastAsia="Times New Roman" w:hAnsi="Times New Roman" w:cs="Times New Roman"/>
          <w:i/>
          <w:color w:val="333333"/>
          <w:sz w:val="28"/>
          <w:szCs w:val="21"/>
          <w:lang w:eastAsia="ru-RU"/>
        </w:rPr>
        <w:t> Посмотри внимательно на эти карточки. Как ты думаешь, что это такое? Какой предмет на них изображен? А теперь сложи эти карточки так, чтобы получился названный тобой предмет.</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Проведение теста.</w:t>
      </w:r>
      <w:r w:rsidRPr="0064056B">
        <w:rPr>
          <w:rFonts w:ascii="Times New Roman" w:eastAsia="Times New Roman" w:hAnsi="Times New Roman" w:cs="Times New Roman"/>
          <w:i/>
          <w:color w:val="333333"/>
          <w:sz w:val="28"/>
          <w:szCs w:val="21"/>
          <w:lang w:eastAsia="ru-RU"/>
        </w:rPr>
        <w:t> Ребенку по очереди предъявляют разрезанные изображения предметов – от более простых к сложным. Карточки раскладывают хаотически, чтобы затруднить восприятие. Картинку предлагают собрать после того, как узнан нарисованный предмет. Если ребенок не может определить, что именно нарисовано на разрезанных картинках, возможна помощь взрослого, который обращает внимание на наиболее характерную деталь. Если изображение не узнано до начала работы, предлагают начать собирать картинку, и в процессе тестирования (либо после его окончания) взрослый еще раз спрашивает ребенка, узнал ли он изображенный предмет.</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b/>
          <w:bCs/>
          <w:i/>
          <w:color w:val="333333"/>
          <w:sz w:val="28"/>
          <w:szCs w:val="21"/>
          <w:lang w:eastAsia="ru-RU"/>
        </w:rPr>
        <w:t>Анализ результатов.</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Дети с нормальным умственным развитием с 3 лет складывают картинку из двух частей методом проб.</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После 4 лет они переходят к зрительному соотнесению. Картинки, разрезанные на 4 части, предлагаются с 4 лет, к 5 годам задание выполняется способом зрительного соотнесения.</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При работе с картинками, разрезанными по прямым на три части, дети часто «теряют» среднюю часть, сдвигая начало и конец изображения, но при удивлении и вопросе «А куда положим этот кусочек?» самостоятельно исправляют ошибку.</w:t>
      </w:r>
    </w:p>
    <w:p w:rsidR="0064056B" w:rsidRPr="0064056B" w:rsidRDefault="0064056B" w:rsidP="0064056B">
      <w:pPr>
        <w:shd w:val="clear" w:color="auto" w:fill="FFFFFF"/>
        <w:spacing w:after="150" w:line="240" w:lineRule="auto"/>
        <w:rPr>
          <w:rFonts w:ascii="Times New Roman" w:eastAsia="Times New Roman" w:hAnsi="Times New Roman" w:cs="Times New Roman"/>
          <w:i/>
          <w:color w:val="333333"/>
          <w:sz w:val="28"/>
          <w:szCs w:val="21"/>
          <w:lang w:eastAsia="ru-RU"/>
        </w:rPr>
      </w:pPr>
      <w:r w:rsidRPr="0064056B">
        <w:rPr>
          <w:rFonts w:ascii="Times New Roman" w:eastAsia="Times New Roman" w:hAnsi="Times New Roman" w:cs="Times New Roman"/>
          <w:i/>
          <w:color w:val="333333"/>
          <w:sz w:val="28"/>
          <w:szCs w:val="21"/>
          <w:lang w:eastAsia="ru-RU"/>
        </w:rPr>
        <w:t>Дети с ЗПР собирают картинку из двух частей к 4 годам, картинка из 4 частей может вызвать у них затруднения и в 5 лет. После показа способа действия (взрослый собирает, показывает ребёнку, а потом разрушает картинку) ребёнок выполняет задание. Дети отвлекаются, могут не закончить задание, им требуются организующая помощь и поддержка.</w:t>
      </w:r>
      <w:bookmarkStart w:id="0" w:name="_GoBack"/>
      <w:bookmarkEnd w:id="0"/>
    </w:p>
    <w:p w:rsidR="00743C38" w:rsidRPr="0061169A" w:rsidRDefault="0061169A">
      <w:pPr>
        <w:rPr>
          <w:rFonts w:ascii="Times New Roman" w:hAnsi="Times New Roman" w:cs="Times New Roman"/>
          <w:b/>
          <w:i/>
          <w:sz w:val="32"/>
        </w:rPr>
      </w:pPr>
      <w:r w:rsidRPr="0061169A">
        <w:rPr>
          <w:rFonts w:ascii="Times New Roman" w:hAnsi="Times New Roman" w:cs="Times New Roman"/>
          <w:b/>
          <w:i/>
          <w:sz w:val="32"/>
        </w:rPr>
        <w:t>Приложение №1 Дидактическая ирга разрезные картинки</w:t>
      </w:r>
    </w:p>
    <w:sectPr w:rsidR="00743C38" w:rsidRPr="0061169A" w:rsidSect="0064056B">
      <w:pgSz w:w="11906" w:h="16838"/>
      <w:pgMar w:top="1440" w:right="1080" w:bottom="1440" w:left="108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50"/>
    <w:rsid w:val="0061169A"/>
    <w:rsid w:val="0064056B"/>
    <w:rsid w:val="00743C38"/>
    <w:rsid w:val="008B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8890"/>
  <w15:chartTrackingRefBased/>
  <w15:docId w15:val="{AE3E03C1-31E5-4ACA-9566-00F78B6A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5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89A0-3F3A-49E1-98CE-F22A7C86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Степановна</dc:creator>
  <cp:keywords/>
  <dc:description/>
  <cp:lastModifiedBy>Мария Степановна</cp:lastModifiedBy>
  <cp:revision>2</cp:revision>
  <dcterms:created xsi:type="dcterms:W3CDTF">2020-07-22T06:08:00Z</dcterms:created>
  <dcterms:modified xsi:type="dcterms:W3CDTF">2020-07-22T06:23:00Z</dcterms:modified>
</cp:coreProperties>
</file>