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55D2">
      <w:pPr>
        <w:pStyle w:val="1"/>
        <w:rPr>
          <w:rFonts w:eastAsia="Times New Roman"/>
        </w:rPr>
      </w:pPr>
      <w:r>
        <w:rPr>
          <w:rFonts w:eastAsia="Times New Roman"/>
        </w:rPr>
        <w:t>Совмещенные индивидуальный образовательный маршрут и индивидуальная образовательная программа, мониторинг индивидуального развития для ребенка с ОВЗ (индивидуальная АОП)</w:t>
      </w:r>
    </w:p>
    <w:p w:rsidR="00000000" w:rsidRDefault="00D955D2">
      <w:pPr>
        <w:pStyle w:val="3"/>
        <w:rPr>
          <w:rFonts w:eastAsia="Times New Roman"/>
        </w:rPr>
      </w:pPr>
      <w:r>
        <w:rPr>
          <w:rFonts w:eastAsia="Times New Roman"/>
        </w:rPr>
        <w:t>Ф.И.О. ребенка</w:t>
      </w:r>
    </w:p>
    <w:p w:rsidR="00000000" w:rsidRDefault="009E59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00000" w:rsidRDefault="00D955D2">
      <w:pPr>
        <w:pStyle w:val="3"/>
        <w:rPr>
          <w:rFonts w:eastAsia="Times New Roman"/>
        </w:rPr>
      </w:pPr>
      <w:r>
        <w:rPr>
          <w:rFonts w:eastAsia="Times New Roman"/>
        </w:rPr>
        <w:t>Дата рождения</w:t>
      </w:r>
    </w:p>
    <w:p w:rsidR="00000000" w:rsidRDefault="009E59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00000" w:rsidRDefault="00D955D2">
      <w:pPr>
        <w:pStyle w:val="3"/>
        <w:rPr>
          <w:rFonts w:eastAsia="Times New Roman"/>
        </w:rPr>
      </w:pPr>
      <w:r>
        <w:rPr>
          <w:rFonts w:eastAsia="Times New Roman"/>
        </w:rPr>
        <w:t>Цель: выстраивание системы работы с ребенком, имеющим ОВЗ, в условиях:</w:t>
      </w:r>
    </w:p>
    <w:p w:rsidR="00000000" w:rsidRDefault="00D955D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компенсирующей группы;</w:t>
      </w:r>
    </w:p>
    <w:p w:rsidR="00000000" w:rsidRDefault="00D955D2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Целевой раздел АОП</w:t>
      </w:r>
    </w:p>
    <w:p w:rsidR="00000000" w:rsidRDefault="00D955D2">
      <w:pPr>
        <w:pStyle w:val="1"/>
        <w:rPr>
          <w:rFonts w:eastAsia="Times New Roman"/>
        </w:rPr>
      </w:pPr>
      <w:r>
        <w:rPr>
          <w:rFonts w:eastAsia="Times New Roman"/>
        </w:rPr>
        <w:t>I. Общие сведения</w:t>
      </w:r>
    </w:p>
    <w:p w:rsidR="00000000" w:rsidRDefault="00D955D2">
      <w:pPr>
        <w:pStyle w:val="tabulation"/>
        <w:rPr>
          <w:sz w:val="28"/>
          <w:szCs w:val="28"/>
        </w:rPr>
      </w:pPr>
      <w:r>
        <w:rPr>
          <w:sz w:val="28"/>
          <w:szCs w:val="28"/>
        </w:rPr>
        <w:t>Дата поступления в образовательную организацию: 1 сентября 2021 г.</w:t>
      </w:r>
    </w:p>
    <w:p w:rsidR="00000000" w:rsidRDefault="00D955D2">
      <w:pPr>
        <w:pStyle w:val="3"/>
        <w:rPr>
          <w:rFonts w:eastAsia="Times New Roman"/>
        </w:rPr>
      </w:pPr>
      <w:r>
        <w:rPr>
          <w:rFonts w:eastAsia="Times New Roman"/>
        </w:rPr>
        <w:t>Дошкольная группа:</w:t>
      </w:r>
    </w:p>
    <w:p w:rsidR="00000000" w:rsidRDefault="00D955D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средняя группа;</w:t>
      </w:r>
    </w:p>
    <w:p w:rsidR="00000000" w:rsidRDefault="00D955D2">
      <w:pPr>
        <w:pStyle w:val="3"/>
        <w:rPr>
          <w:rFonts w:eastAsia="Times New Roman"/>
        </w:rPr>
      </w:pPr>
      <w:r>
        <w:rPr>
          <w:rFonts w:eastAsia="Times New Roman"/>
        </w:rPr>
        <w:t>Режим пребывания:</w:t>
      </w:r>
    </w:p>
    <w:p w:rsidR="00000000" w:rsidRDefault="00D955D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групп</w:t>
      </w:r>
      <w:r>
        <w:rPr>
          <w:sz w:val="28"/>
          <w:szCs w:val="28"/>
        </w:rPr>
        <w:t>а полного дня;</w:t>
      </w:r>
    </w:p>
    <w:p w:rsidR="00000000" w:rsidRDefault="00D955D2">
      <w:pPr>
        <w:pStyle w:val="3"/>
        <w:rPr>
          <w:rFonts w:eastAsia="Times New Roman"/>
        </w:rPr>
      </w:pPr>
      <w:r>
        <w:rPr>
          <w:rFonts w:eastAsia="Times New Roman"/>
        </w:rPr>
        <w:t xml:space="preserve">Сопровождение </w:t>
      </w:r>
      <w:proofErr w:type="spellStart"/>
      <w:r>
        <w:rPr>
          <w:rFonts w:eastAsia="Times New Roman"/>
        </w:rPr>
        <w:t>тьютора</w:t>
      </w:r>
      <w:proofErr w:type="spellEnd"/>
      <w:r>
        <w:rPr>
          <w:rFonts w:eastAsia="Times New Roman"/>
        </w:rPr>
        <w:t>:</w:t>
      </w:r>
    </w:p>
    <w:p w:rsidR="00000000" w:rsidRDefault="00D955D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нет;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663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и рекомендации ПМПК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Рекомендации для реализации права на образование:</w:t>
            </w:r>
          </w:p>
          <w:p w:rsidR="00000000" w:rsidRDefault="00D955D2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нуждается в создании специальных условий, связанных с реализацией АООП дошкольного </w:t>
            </w:r>
            <w:r>
              <w:rPr>
                <w:sz w:val="28"/>
                <w:szCs w:val="28"/>
              </w:rPr>
              <w:lastRenderedPageBreak/>
              <w:t>возраста;</w:t>
            </w:r>
          </w:p>
          <w:p w:rsidR="00000000" w:rsidRDefault="00D955D2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программа:</w:t>
            </w:r>
          </w:p>
          <w:p w:rsidR="00000000" w:rsidRDefault="00D955D2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</w:t>
            </w:r>
            <w:r>
              <w:rPr>
                <w:sz w:val="28"/>
                <w:szCs w:val="28"/>
              </w:rPr>
              <w:t>ая основная образовательная программа для детей с ОВЗ дошкольного возраста;</w:t>
            </w:r>
          </w:p>
          <w:p w:rsidR="00000000" w:rsidRDefault="00D955D2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Конкретизация категории ОВЗ:</w:t>
            </w:r>
          </w:p>
          <w:p w:rsidR="00000000" w:rsidRDefault="00D955D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ПрАООП</w:t>
            </w:r>
            <w:proofErr w:type="spellEnd"/>
            <w:r>
              <w:rPr>
                <w:sz w:val="28"/>
                <w:szCs w:val="28"/>
              </w:rPr>
              <w:t xml:space="preserve"> для детей с ТНР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Психолого-педагогическая 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ребёнка: одета по сезону и в соответствии с режимными моментами. Ухоженная, чистая, опрятная</w:t>
            </w:r>
          </w:p>
          <w:p w:rsidR="00000000" w:rsidRDefault="00D955D2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движений и действий: девочка не активна, медлительна, малоподвижна. Движения и действия не соответствуют возрастной норме: нарушена коорди</w:t>
            </w:r>
            <w:r>
              <w:rPr>
                <w:sz w:val="28"/>
                <w:szCs w:val="28"/>
              </w:rPr>
              <w:t>нация, движения и действия не уверенные, объем недостаточный.</w:t>
            </w:r>
          </w:p>
          <w:p w:rsidR="00000000" w:rsidRDefault="00D955D2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эмоционально-волевой сферы: </w:t>
            </w:r>
            <w:proofErr w:type="spellStart"/>
            <w:r>
              <w:rPr>
                <w:sz w:val="28"/>
                <w:szCs w:val="28"/>
              </w:rPr>
              <w:t>обидчева</w:t>
            </w:r>
            <w:proofErr w:type="spellEnd"/>
            <w:r>
              <w:rPr>
                <w:sz w:val="28"/>
                <w:szCs w:val="28"/>
              </w:rPr>
              <w:t>, молчалива, замкнута, со сверстниками не общается</w:t>
            </w:r>
          </w:p>
          <w:p w:rsidR="00000000" w:rsidRDefault="00D955D2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психических процессов и познавательной деятельности: значительно ниже возрастной нормы</w:t>
            </w:r>
          </w:p>
          <w:p w:rsidR="00000000" w:rsidRDefault="00D955D2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представлений о ближайшем окружении, об окружающем мире: знания, умения и навыки недостаточно развиты</w:t>
            </w:r>
          </w:p>
          <w:p w:rsidR="00000000" w:rsidRDefault="00D955D2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речевой деятельности: экспрессивная речь не сформирована, обращенную речь понимает с трудом</w:t>
            </w:r>
          </w:p>
          <w:p w:rsidR="00000000" w:rsidRDefault="00D955D2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игровой деятельности: самостоят</w:t>
            </w:r>
            <w:r>
              <w:rPr>
                <w:sz w:val="28"/>
                <w:szCs w:val="28"/>
              </w:rPr>
              <w:t>ельная игровая деятельность отсутствует, преобладают игры настольного характера по показу взрослого</w:t>
            </w:r>
          </w:p>
          <w:p w:rsidR="00000000" w:rsidRDefault="00D955D2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продуктивной деятельности: не сформирована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цель на текущий период в направлении развития и </w:t>
            </w:r>
            <w:r>
              <w:rPr>
                <w:sz w:val="28"/>
                <w:szCs w:val="28"/>
              </w:rPr>
              <w:lastRenderedPageBreak/>
              <w:t>социализации ребенка (полугодие)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Освоение реб</w:t>
            </w:r>
            <w:r>
              <w:rPr>
                <w:sz w:val="28"/>
                <w:szCs w:val="28"/>
              </w:rPr>
              <w:t xml:space="preserve">енком примерной ООП дошкольного образования, вариативной ООП Образовательная программа дошкольного образования «От рождения </w:t>
            </w:r>
            <w:r>
              <w:rPr>
                <w:sz w:val="28"/>
                <w:szCs w:val="28"/>
              </w:rPr>
              <w:lastRenderedPageBreak/>
              <w:t xml:space="preserve">до школы» / Под редакцией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М.А. Васильевой , а также Примерной адаптированной основной образовательной </w:t>
            </w:r>
            <w:r>
              <w:rPr>
                <w:sz w:val="28"/>
                <w:szCs w:val="28"/>
              </w:rPr>
              <w:t xml:space="preserve">программы дошкольного образования </w:t>
            </w:r>
            <w:proofErr w:type="spellStart"/>
            <w:r>
              <w:rPr>
                <w:sz w:val="28"/>
                <w:szCs w:val="28"/>
              </w:rPr>
              <w:t>ПрАООП</w:t>
            </w:r>
            <w:proofErr w:type="spellEnd"/>
            <w:r>
              <w:rPr>
                <w:sz w:val="28"/>
                <w:szCs w:val="28"/>
              </w:rPr>
              <w:t xml:space="preserve"> для детей с ТНР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Общие задачи на период реализации ИОМ и ИОП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коррекционно-педагогических условий для обучения и воспитания с целью уменьшения и устранения недостатков познавательной деятельности, коммуникат</w:t>
            </w:r>
            <w:r>
              <w:rPr>
                <w:sz w:val="28"/>
                <w:szCs w:val="28"/>
              </w:rPr>
              <w:t>ивной деятельности, двигательной деятельности, организации эмоционально-волевой сферы, речемыслительной деятельности, речевой деятельности и компенсации нарушений в развитии.</w:t>
            </w:r>
          </w:p>
        </w:tc>
      </w:tr>
    </w:tbl>
    <w:p w:rsidR="00000000" w:rsidRDefault="00D955D2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Организационный раздел АОП</w:t>
      </w:r>
    </w:p>
    <w:p w:rsidR="00000000" w:rsidRDefault="00D955D2">
      <w:pPr>
        <w:pStyle w:val="1"/>
        <w:rPr>
          <w:rFonts w:eastAsia="Times New Roman"/>
        </w:rPr>
      </w:pPr>
      <w:r>
        <w:rPr>
          <w:rFonts w:eastAsia="Times New Roman"/>
        </w:rPr>
        <w:t>II. Специфика индивидуального образовательного маршрута</w:t>
      </w:r>
    </w:p>
    <w:p w:rsidR="00000000" w:rsidRDefault="00D955D2">
      <w:pPr>
        <w:pStyle w:val="2"/>
        <w:divId w:val="206766327"/>
        <w:rPr>
          <w:rFonts w:eastAsia="Times New Roman"/>
        </w:rPr>
      </w:pPr>
      <w:r>
        <w:rPr>
          <w:rFonts w:eastAsia="Times New Roman"/>
        </w:rPr>
        <w:t>Модуль 2.1. Создание «</w:t>
      </w:r>
      <w:proofErr w:type="spellStart"/>
      <w:r>
        <w:rPr>
          <w:rFonts w:eastAsia="Times New Roman"/>
        </w:rPr>
        <w:t>безбарьерной</w:t>
      </w:r>
      <w:proofErr w:type="spellEnd"/>
      <w:r>
        <w:rPr>
          <w:rFonts w:eastAsia="Times New Roman"/>
        </w:rPr>
        <w:t>» среды: специфика условий представлена в АООП ДО для детей с ОВЗ (описание преемственно с ФГОС НОО для детей с ОВЗ и дополнено рекомендациями Г.В. Яковлевой)</w:t>
      </w:r>
    </w:p>
    <w:p w:rsidR="00000000" w:rsidRDefault="00D955D2">
      <w:pPr>
        <w:pStyle w:val="3"/>
        <w:rPr>
          <w:rFonts w:eastAsia="Times New Roman"/>
        </w:rPr>
      </w:pPr>
      <w:r>
        <w:rPr>
          <w:rFonts w:eastAsia="Times New Roman"/>
        </w:rPr>
        <w:t>Материа</w:t>
      </w:r>
      <w:r>
        <w:rPr>
          <w:rFonts w:eastAsia="Times New Roman"/>
        </w:rPr>
        <w:t>льно-технические условия:</w:t>
      </w:r>
    </w:p>
    <w:p w:rsidR="00000000" w:rsidRDefault="00D955D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 В гр</w:t>
      </w:r>
      <w:r>
        <w:rPr>
          <w:sz w:val="28"/>
          <w:szCs w:val="28"/>
        </w:rPr>
        <w:t>уппе должно быть оборудование, инвентарь и материалы для развития общей моторики и содействия двигательной активности, материалы и пособия для развития тонкой моторики.</w:t>
      </w:r>
    </w:p>
    <w:p w:rsidR="00000000" w:rsidRDefault="00D955D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Для обеспечения образовательной деятельности необходимо в групповых и других помещениях</w:t>
      </w:r>
      <w:r>
        <w:rPr>
          <w:sz w:val="28"/>
          <w:szCs w:val="28"/>
        </w:rPr>
        <w:t>, предназначенных для образовательной деятельности детей (музыкальном, спортивном залах, зимнем саду, изостудии, театре и др.), создавать условия для общения и совместной деятельности детей как со взрослыми, так и со сверстниками в разных групповых сочетан</w:t>
      </w:r>
      <w:r>
        <w:rPr>
          <w:sz w:val="28"/>
          <w:szCs w:val="28"/>
        </w:rPr>
        <w:t>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</w:t>
      </w:r>
    </w:p>
    <w:p w:rsidR="00000000" w:rsidRDefault="00D955D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Для этого в групповых помещениях и на прилегающих территориях пространство должно быть организован</w:t>
      </w:r>
      <w:r>
        <w:rPr>
          <w:sz w:val="28"/>
          <w:szCs w:val="28"/>
        </w:rPr>
        <w:t>о так, 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</w:t>
      </w:r>
      <w:r>
        <w:rPr>
          <w:sz w:val="28"/>
          <w:szCs w:val="28"/>
        </w:rPr>
        <w:t>ы-заместители.</w:t>
      </w:r>
    </w:p>
    <w:p w:rsidR="00000000" w:rsidRDefault="00D955D2">
      <w:pPr>
        <w:pStyle w:val="3"/>
        <w:divId w:val="262811923"/>
        <w:rPr>
          <w:rFonts w:eastAsia="Times New Roman"/>
        </w:rPr>
      </w:pPr>
      <w:r>
        <w:rPr>
          <w:rFonts w:eastAsia="Times New Roman"/>
        </w:rPr>
        <w:t>Архитектурная среда и учебное пространство</w:t>
      </w:r>
    </w:p>
    <w:p w:rsidR="00000000" w:rsidRDefault="00D955D2">
      <w:pPr>
        <w:pStyle w:val="a3"/>
        <w:numPr>
          <w:ilvl w:val="0"/>
          <w:numId w:val="12"/>
        </w:numPr>
        <w:ind w:left="375"/>
        <w:rPr>
          <w:sz w:val="28"/>
          <w:szCs w:val="28"/>
        </w:rPr>
      </w:pPr>
      <w:r>
        <w:rPr>
          <w:sz w:val="28"/>
          <w:szCs w:val="28"/>
        </w:rPr>
        <w:t>компьютерная техника (персональный компьютер учителя, множительная техника);</w:t>
      </w:r>
    </w:p>
    <w:p w:rsidR="00000000" w:rsidRDefault="00D955D2">
      <w:pPr>
        <w:pStyle w:val="a3"/>
        <w:numPr>
          <w:ilvl w:val="0"/>
          <w:numId w:val="12"/>
        </w:numPr>
        <w:ind w:left="375"/>
        <w:rPr>
          <w:sz w:val="28"/>
          <w:szCs w:val="28"/>
        </w:rPr>
      </w:pPr>
      <w:r>
        <w:rPr>
          <w:sz w:val="28"/>
          <w:szCs w:val="28"/>
        </w:rPr>
        <w:t>интерактивная доска;</w:t>
      </w:r>
    </w:p>
    <w:p w:rsidR="00000000" w:rsidRDefault="00D955D2">
      <w:pPr>
        <w:pStyle w:val="a3"/>
        <w:numPr>
          <w:ilvl w:val="0"/>
          <w:numId w:val="12"/>
        </w:numPr>
        <w:ind w:left="375"/>
        <w:rPr>
          <w:sz w:val="28"/>
          <w:szCs w:val="28"/>
        </w:rPr>
      </w:pPr>
      <w:r>
        <w:rPr>
          <w:sz w:val="28"/>
          <w:szCs w:val="28"/>
        </w:rPr>
        <w:t xml:space="preserve">аудиторная доска с магнитной поверхностью и набором приспособлений для крепления таблиц, картинок и </w:t>
      </w:r>
      <w:r>
        <w:rPr>
          <w:sz w:val="28"/>
          <w:szCs w:val="28"/>
        </w:rPr>
        <w:t>т. д.;</w:t>
      </w:r>
    </w:p>
    <w:p w:rsidR="00000000" w:rsidRDefault="00D955D2">
      <w:pPr>
        <w:pStyle w:val="a3"/>
        <w:numPr>
          <w:ilvl w:val="0"/>
          <w:numId w:val="12"/>
        </w:numPr>
        <w:ind w:left="375"/>
        <w:rPr>
          <w:sz w:val="28"/>
          <w:szCs w:val="28"/>
        </w:rPr>
      </w:pPr>
      <w:r>
        <w:rPr>
          <w:sz w:val="28"/>
          <w:szCs w:val="28"/>
        </w:rPr>
        <w:t>погремушки и музыкальные инструменты (фортепиано, бубен, деревянные ложки, треугольник, трещотки, маракасы, металлофон);</w:t>
      </w:r>
    </w:p>
    <w:p w:rsidR="00000000" w:rsidRDefault="00D955D2">
      <w:pPr>
        <w:pStyle w:val="a3"/>
        <w:numPr>
          <w:ilvl w:val="0"/>
          <w:numId w:val="12"/>
        </w:numPr>
        <w:ind w:left="375"/>
        <w:rPr>
          <w:sz w:val="28"/>
          <w:szCs w:val="28"/>
        </w:rPr>
      </w:pPr>
      <w:r>
        <w:rPr>
          <w:sz w:val="28"/>
          <w:szCs w:val="28"/>
        </w:rPr>
        <w:t>музыкальный центр и набор СD дисков с аудиоматериалом;</w:t>
      </w:r>
    </w:p>
    <w:p w:rsidR="00000000" w:rsidRDefault="00D955D2">
      <w:pPr>
        <w:pStyle w:val="a3"/>
        <w:numPr>
          <w:ilvl w:val="0"/>
          <w:numId w:val="12"/>
        </w:numPr>
        <w:ind w:left="375"/>
        <w:rPr>
          <w:sz w:val="28"/>
          <w:szCs w:val="28"/>
        </w:rPr>
      </w:pPr>
      <w:r>
        <w:rPr>
          <w:sz w:val="28"/>
          <w:szCs w:val="28"/>
        </w:rPr>
        <w:t>телевизор и набор видеоматериалов;</w:t>
      </w:r>
    </w:p>
    <w:p w:rsidR="00000000" w:rsidRDefault="00D955D2">
      <w:pPr>
        <w:pStyle w:val="a3"/>
        <w:numPr>
          <w:ilvl w:val="0"/>
          <w:numId w:val="12"/>
        </w:numPr>
        <w:ind w:left="375"/>
        <w:rPr>
          <w:sz w:val="28"/>
          <w:szCs w:val="28"/>
        </w:rPr>
      </w:pPr>
      <w:r>
        <w:rPr>
          <w:sz w:val="28"/>
          <w:szCs w:val="28"/>
        </w:rPr>
        <w:t>реквизит для танцев и двигательных упр</w:t>
      </w:r>
      <w:r>
        <w:rPr>
          <w:sz w:val="28"/>
          <w:szCs w:val="28"/>
        </w:rPr>
        <w:t>ажнений (флажки, мячи разных размеров, ленточки, платочки, обручи, скакалки, гимнастические палки).</w:t>
      </w:r>
    </w:p>
    <w:p w:rsidR="00000000" w:rsidRDefault="00D955D2">
      <w:pPr>
        <w:pStyle w:val="3"/>
        <w:divId w:val="462970496"/>
        <w:rPr>
          <w:rFonts w:eastAsia="Times New Roman"/>
        </w:rPr>
      </w:pPr>
      <w:r>
        <w:rPr>
          <w:rFonts w:eastAsia="Times New Roman"/>
        </w:rPr>
        <w:t>Специальное оборудование</w:t>
      </w:r>
    </w:p>
    <w:p w:rsidR="00000000" w:rsidRDefault="00D955D2">
      <w:pPr>
        <w:pStyle w:val="a3"/>
        <w:divId w:val="462970496"/>
        <w:rPr>
          <w:sz w:val="28"/>
          <w:szCs w:val="28"/>
        </w:rPr>
      </w:pPr>
      <w:r>
        <w:rPr>
          <w:sz w:val="28"/>
          <w:szCs w:val="28"/>
        </w:rPr>
        <w:t>Для ребенка с нарушениями речи необходим уголок с подборкой иллюстраций с предметными и сюжетными картинками, игрушки для обыгрыван</w:t>
      </w:r>
      <w:r>
        <w:rPr>
          <w:sz w:val="28"/>
          <w:szCs w:val="28"/>
        </w:rPr>
        <w:t xml:space="preserve">ия стихов,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карточки с изображением правильной артикуляции звуков, схемы разбора слова, предложения, иллюстративные материалы для закрепления и автоматизации звуков, индивидуальные зеркала для обучающихся.</w:t>
      </w:r>
    </w:p>
    <w:p w:rsidR="00000000" w:rsidRDefault="00D955D2">
      <w:pPr>
        <w:pStyle w:val="a3"/>
        <w:numPr>
          <w:ilvl w:val="0"/>
          <w:numId w:val="13"/>
        </w:numPr>
        <w:ind w:left="375"/>
        <w:rPr>
          <w:sz w:val="28"/>
          <w:szCs w:val="28"/>
        </w:rPr>
      </w:pPr>
      <w:r>
        <w:rPr>
          <w:sz w:val="28"/>
          <w:szCs w:val="28"/>
        </w:rPr>
        <w:t xml:space="preserve">Комплекс интерактивных компьютерных игр и </w:t>
      </w:r>
      <w:r>
        <w:rPr>
          <w:sz w:val="28"/>
          <w:szCs w:val="28"/>
        </w:rPr>
        <w:t xml:space="preserve">упражнений по развитию и коррекции внимания, восприятия, памяти, мышления (с электронной подпиской на портале </w:t>
      </w:r>
      <w:proofErr w:type="spellStart"/>
      <w:r>
        <w:rPr>
          <w:sz w:val="28"/>
          <w:szCs w:val="28"/>
        </w:rPr>
        <w:t>Мерсибо</w:t>
      </w:r>
      <w:proofErr w:type="spellEnd"/>
      <w:r>
        <w:rPr>
          <w:sz w:val="28"/>
          <w:szCs w:val="28"/>
        </w:rPr>
        <w:t>)</w:t>
      </w:r>
    </w:p>
    <w:p w:rsidR="00000000" w:rsidRDefault="00D955D2">
      <w:pPr>
        <w:pStyle w:val="a3"/>
        <w:numPr>
          <w:ilvl w:val="0"/>
          <w:numId w:val="13"/>
        </w:numPr>
        <w:ind w:left="375"/>
        <w:rPr>
          <w:sz w:val="28"/>
          <w:szCs w:val="28"/>
        </w:rPr>
      </w:pPr>
      <w:r>
        <w:rPr>
          <w:sz w:val="28"/>
          <w:szCs w:val="28"/>
        </w:rPr>
        <w:t>Наборы дидактических игр, раздаточного материала, картинок для фронтальной и индивидуальной работы.</w:t>
      </w:r>
    </w:p>
    <w:p w:rsidR="00000000" w:rsidRDefault="00D955D2">
      <w:pPr>
        <w:pStyle w:val="a3"/>
        <w:numPr>
          <w:ilvl w:val="0"/>
          <w:numId w:val="13"/>
        </w:numPr>
        <w:ind w:left="375"/>
        <w:rPr>
          <w:sz w:val="28"/>
          <w:szCs w:val="28"/>
        </w:rPr>
      </w:pPr>
      <w:r>
        <w:rPr>
          <w:sz w:val="28"/>
          <w:szCs w:val="28"/>
        </w:rPr>
        <w:t>Для художественно-эстетического разви</w:t>
      </w:r>
      <w:r>
        <w:rPr>
          <w:sz w:val="28"/>
          <w:szCs w:val="28"/>
        </w:rPr>
        <w:t xml:space="preserve">тия детей с ТНР и коррекции нарушений развития фонематического слуха и ритмической структуры подбираются музыкально-дидактические игры: на обогащение слухового опыта; на определение характера музыки; на развитие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слуха; на развитие </w:t>
      </w:r>
      <w:proofErr w:type="spellStart"/>
      <w:r>
        <w:rPr>
          <w:sz w:val="28"/>
          <w:szCs w:val="28"/>
        </w:rPr>
        <w:t>музыко</w:t>
      </w:r>
      <w:proofErr w:type="spellEnd"/>
      <w:r>
        <w:rPr>
          <w:sz w:val="28"/>
          <w:szCs w:val="28"/>
        </w:rPr>
        <w:t>-слу</w:t>
      </w:r>
      <w:r>
        <w:rPr>
          <w:sz w:val="28"/>
          <w:szCs w:val="28"/>
        </w:rPr>
        <w:t>ховой памяти; на развитие тембрового слуха; на развитие чувства ритма.</w:t>
      </w:r>
    </w:p>
    <w:p w:rsidR="00000000" w:rsidRDefault="00D955D2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Модуль 2.2. Общие и специальные условия организации коррекционно-педагогического процесса представлены в АООП детского сада; в соответствии с особыми образовательными потребностями и ог</w:t>
      </w:r>
      <w:r>
        <w:rPr>
          <w:rFonts w:eastAsia="Times New Roman"/>
        </w:rPr>
        <w:t>раниченными возможностями здоровья.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6846"/>
      </w:tblGrid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пребывания ребенка в ОУ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1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дней в неделю, полный день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Соматическое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15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здоровья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специалистов медицинского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1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17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специалистов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1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с учителем-логопедом</w:t>
            </w:r>
          </w:p>
          <w:p w:rsidR="00000000" w:rsidRDefault="00D955D2">
            <w:pPr>
              <w:pStyle w:val="a3"/>
              <w:numPr>
                <w:ilvl w:val="0"/>
                <w:numId w:val="1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с педагогом-психологом</w:t>
            </w:r>
          </w:p>
        </w:tc>
      </w:tr>
    </w:tbl>
    <w:p w:rsidR="00000000" w:rsidRDefault="00D955D2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Содержательный раздел АОП</w:t>
      </w:r>
    </w:p>
    <w:p w:rsidR="00000000" w:rsidRDefault="00D955D2">
      <w:pPr>
        <w:pStyle w:val="1"/>
        <w:rPr>
          <w:rFonts w:eastAsia="Times New Roman"/>
        </w:rPr>
      </w:pPr>
      <w:r>
        <w:rPr>
          <w:rFonts w:eastAsia="Times New Roman"/>
        </w:rPr>
        <w:t>III. Индивидуальная образовательная программа</w:t>
      </w:r>
    </w:p>
    <w:p w:rsidR="00000000" w:rsidRDefault="00D955D2">
      <w:pPr>
        <w:pStyle w:val="2"/>
        <w:divId w:val="1999916694"/>
        <w:rPr>
          <w:rFonts w:eastAsia="Times New Roman"/>
        </w:rPr>
      </w:pPr>
      <w:r>
        <w:rPr>
          <w:rFonts w:eastAsia="Times New Roman"/>
        </w:rPr>
        <w:t>Модуль 3.1 Комплексирование программ</w:t>
      </w:r>
    </w:p>
    <w:p w:rsidR="00000000" w:rsidRDefault="00D955D2">
      <w:pPr>
        <w:pStyle w:val="3"/>
        <w:divId w:val="1999916694"/>
        <w:rPr>
          <w:rFonts w:eastAsia="Times New Roman"/>
        </w:rPr>
      </w:pPr>
      <w:r>
        <w:rPr>
          <w:rFonts w:eastAsia="Times New Roman"/>
        </w:rPr>
        <w:t>3.1.1. Выбор среди вариативных (примерных) ООП дошкольного образования (в Навигаторе ФИРО):</w:t>
      </w:r>
    </w:p>
    <w:p w:rsidR="00000000" w:rsidRDefault="00D955D2">
      <w:pPr>
        <w:pStyle w:val="a3"/>
        <w:numPr>
          <w:ilvl w:val="0"/>
          <w:numId w:val="19"/>
        </w:numPr>
        <w:divId w:val="1999916694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дошкольного образования «От рождения до школы» /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</w:t>
      </w:r>
    </w:p>
    <w:p w:rsidR="00000000" w:rsidRDefault="00D955D2">
      <w:pPr>
        <w:pStyle w:val="3"/>
        <w:divId w:val="1999916694"/>
        <w:rPr>
          <w:rFonts w:eastAsia="Times New Roman"/>
        </w:rPr>
      </w:pPr>
      <w:r>
        <w:rPr>
          <w:rFonts w:eastAsia="Times New Roman"/>
        </w:rPr>
        <w:t xml:space="preserve">3.1.2. Выбор среди Примерных </w:t>
      </w:r>
      <w:r>
        <w:rPr>
          <w:rFonts w:eastAsia="Times New Roman"/>
        </w:rPr>
        <w:t>АООП для детей с ОВЗ:</w:t>
      </w:r>
    </w:p>
    <w:p w:rsidR="00000000" w:rsidRDefault="00D955D2">
      <w:pPr>
        <w:pStyle w:val="a3"/>
        <w:numPr>
          <w:ilvl w:val="0"/>
          <w:numId w:val="20"/>
        </w:numPr>
        <w:divId w:val="1999916694"/>
        <w:rPr>
          <w:sz w:val="28"/>
          <w:szCs w:val="28"/>
        </w:rPr>
      </w:pPr>
      <w:proofErr w:type="spellStart"/>
      <w:r>
        <w:rPr>
          <w:sz w:val="28"/>
          <w:szCs w:val="28"/>
        </w:rPr>
        <w:t>ПрАООП</w:t>
      </w:r>
      <w:proofErr w:type="spellEnd"/>
      <w:r>
        <w:rPr>
          <w:sz w:val="28"/>
          <w:szCs w:val="28"/>
        </w:rPr>
        <w:t xml:space="preserve"> для детей с ТНР</w:t>
      </w:r>
    </w:p>
    <w:p w:rsidR="00000000" w:rsidRDefault="00D955D2">
      <w:pPr>
        <w:pStyle w:val="3"/>
        <w:rPr>
          <w:rFonts w:eastAsia="Times New Roman"/>
        </w:rPr>
      </w:pPr>
      <w:r>
        <w:rPr>
          <w:rFonts w:eastAsia="Times New Roman"/>
        </w:rPr>
        <w:t>3.1.3. Выбор среди Вариативных адаптированных ООП для детей с ОВЗ:</w:t>
      </w:r>
    </w:p>
    <w:p w:rsidR="00000000" w:rsidRDefault="00D955D2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дошкольного образования «Образовательная программа дошкольного образования для детей с тяжелыми нарушениями </w:t>
      </w:r>
      <w:r>
        <w:rPr>
          <w:sz w:val="28"/>
          <w:szCs w:val="28"/>
        </w:rPr>
        <w:lastRenderedPageBreak/>
        <w:t>речи (общи</w:t>
      </w:r>
      <w:r>
        <w:rPr>
          <w:sz w:val="28"/>
          <w:szCs w:val="28"/>
        </w:rPr>
        <w:t xml:space="preserve">м недоразвитием речи) с 3 до 7 лет». Издание третье, переработанное и дополненное в соответствии с ФГОС ДО / Н.В. </w:t>
      </w:r>
      <w:proofErr w:type="spellStart"/>
      <w:r>
        <w:rPr>
          <w:sz w:val="28"/>
          <w:szCs w:val="28"/>
        </w:rPr>
        <w:t>Нищева</w:t>
      </w:r>
      <w:proofErr w:type="spellEnd"/>
    </w:p>
    <w:p w:rsidR="00000000" w:rsidRDefault="00D955D2">
      <w:pPr>
        <w:pStyle w:val="2"/>
        <w:rPr>
          <w:rFonts w:eastAsia="Times New Roman"/>
        </w:rPr>
      </w:pPr>
      <w:r>
        <w:rPr>
          <w:rFonts w:eastAsia="Times New Roman"/>
        </w:rPr>
        <w:t>Модуль 3.2. Интерактивное сопровождение программ:</w:t>
      </w:r>
    </w:p>
    <w:p w:rsidR="00000000" w:rsidRDefault="00D955D2">
      <w:pPr>
        <w:pStyle w:val="2"/>
        <w:divId w:val="2058771464"/>
        <w:rPr>
          <w:rFonts w:eastAsia="Times New Roman"/>
        </w:rPr>
      </w:pPr>
      <w:r>
        <w:rPr>
          <w:rFonts w:eastAsia="Times New Roman"/>
        </w:rPr>
        <w:t>3.2.2. Интерактивное сопровождение образовательных областей</w:t>
      </w:r>
    </w:p>
    <w:p w:rsidR="00000000" w:rsidRDefault="00D955D2">
      <w:pPr>
        <w:pStyle w:val="a3"/>
        <w:divId w:val="2058771464"/>
        <w:rPr>
          <w:sz w:val="28"/>
          <w:szCs w:val="28"/>
        </w:rPr>
      </w:pPr>
      <w:r>
        <w:rPr>
          <w:sz w:val="28"/>
          <w:szCs w:val="28"/>
        </w:rPr>
        <w:t>Интерактивное сопровожден</w:t>
      </w:r>
      <w:r>
        <w:rPr>
          <w:sz w:val="28"/>
          <w:szCs w:val="28"/>
        </w:rPr>
        <w:t xml:space="preserve">ие на основе комплекса компьютерных игр и упражнений портала </w:t>
      </w:r>
      <w:proofErr w:type="spellStart"/>
      <w:r>
        <w:rPr>
          <w:sz w:val="28"/>
          <w:szCs w:val="28"/>
        </w:rPr>
        <w:t>Мерсибо</w:t>
      </w:r>
      <w:proofErr w:type="spellEnd"/>
    </w:p>
    <w:p w:rsidR="00000000" w:rsidRDefault="00D955D2">
      <w:pPr>
        <w:pStyle w:val="2"/>
        <w:divId w:val="1359089865"/>
        <w:rPr>
          <w:rFonts w:eastAsia="Times New Roman"/>
        </w:rPr>
      </w:pPr>
      <w:r>
        <w:rPr>
          <w:rFonts w:eastAsia="Times New Roman"/>
        </w:rPr>
        <w:t>3.2.2А. Образовательная область: Социально-коммуникативное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2042"/>
        <w:gridCol w:w="1096"/>
        <w:gridCol w:w="1354"/>
        <w:gridCol w:w="933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</w:t>
            </w:r>
            <w:r>
              <w:rPr>
                <w:b/>
                <w:bCs/>
                <w:sz w:val="28"/>
                <w:szCs w:val="28"/>
              </w:rPr>
              <w:t>о развития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адаптируется в условиях группы.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Выражает интерес и проявляет внимание к различным эмоциональным состояниям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 род занятий, участников по совместной деятельности, избирательно и устойчиво взаимодействует с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вступает в общение, использует вербальные средства.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Стремится к общению со сверстниками в быту и в игре под руководством взрослого.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Регулирует свое поведение в соответствии с усвоенными нормами и правилами, проявляет кооперативные умения в процессе </w:t>
            </w:r>
            <w:r>
              <w:rPr>
                <w:sz w:val="28"/>
                <w:szCs w:val="28"/>
              </w:rPr>
              <w:lastRenderedPageBreak/>
              <w:t xml:space="preserve">игры, соблюдая отношения партнерства, взаимопомощи, </w:t>
            </w:r>
            <w:r>
              <w:rPr>
                <w:sz w:val="28"/>
                <w:szCs w:val="28"/>
              </w:rPr>
              <w:t>взаимной поддержки.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Замечает несоответствие поведения других детей требованиям взрослого.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Взаимодействует со взрослыми в быту и в различных видах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предметы домашнего обихода, личной гигиены, действует с ними с незначительной помощью взрослого.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</w:tbl>
    <w:p w:rsidR="00000000" w:rsidRDefault="00D955D2">
      <w:pPr>
        <w:pStyle w:val="2"/>
        <w:divId w:val="758479319"/>
        <w:rPr>
          <w:rFonts w:eastAsia="Times New Roman"/>
        </w:rPr>
      </w:pPr>
      <w:r>
        <w:rPr>
          <w:rFonts w:eastAsia="Times New Roman"/>
        </w:rPr>
        <w:t>3.2.2Б. Образовательная область: Речевое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2020"/>
        <w:gridCol w:w="1092"/>
        <w:gridCol w:w="1350"/>
        <w:gridCol w:w="929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Различает на слух речевые и неречевые звучания, узнает знакомых людей и детей по голосу, дифференцирует шумы.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названия предметов обихода, игрушек, частей тела человека и животных, глаголов, обозначающих движения, действия, эмоциональные сос</w:t>
            </w:r>
            <w:r>
              <w:rPr>
                <w:sz w:val="28"/>
                <w:szCs w:val="28"/>
              </w:rPr>
              <w:t xml:space="preserve">тояния человека, </w:t>
            </w:r>
            <w:r>
              <w:rPr>
                <w:sz w:val="28"/>
                <w:szCs w:val="28"/>
              </w:rPr>
              <w:lastRenderedPageBreak/>
              <w:t>прилагательных, обозначающих некоторые свойства предметов.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Произносит простые по артикуляции звуки, легко воспроизводит </w:t>
            </w:r>
            <w:proofErr w:type="spell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>-слоговую структуру двух-трехсложных слов, состоящих из открытых, закрытых слогов, с ударением на гласном з</w:t>
            </w:r>
            <w:r>
              <w:rPr>
                <w:sz w:val="28"/>
                <w:szCs w:val="28"/>
              </w:rPr>
              <w:t>вуке.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 действия, предметы, изображенные на картинке, персонажей сказок.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</w:tbl>
    <w:p w:rsidR="00000000" w:rsidRDefault="00D955D2">
      <w:pPr>
        <w:pStyle w:val="2"/>
        <w:divId w:val="865096574"/>
        <w:rPr>
          <w:rFonts w:eastAsia="Times New Roman"/>
        </w:rPr>
      </w:pPr>
      <w:r>
        <w:rPr>
          <w:rFonts w:eastAsia="Times New Roman"/>
        </w:rPr>
        <w:t>3.2.2В. Образовательная область: Познавательное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2012"/>
        <w:gridCol w:w="1091"/>
        <w:gridCol w:w="1349"/>
        <w:gridCol w:w="928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заниматься интересным для него делом, не отвлекаясь, в течение пяти-десяти минут.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Ориентируется в телесном пространстве, называет части тела: правую и левую руку; направления пространства «от себя».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Различает понятия «много», «один», «по одному», «ни одного», устанавливает равенство групп предметов путем добавления одного предмет</w:t>
            </w:r>
            <w:r>
              <w:rPr>
                <w:sz w:val="28"/>
                <w:szCs w:val="28"/>
              </w:rPr>
              <w:t xml:space="preserve">а к меньшему </w:t>
            </w:r>
            <w:r>
              <w:rPr>
                <w:sz w:val="28"/>
                <w:szCs w:val="28"/>
              </w:rPr>
              <w:lastRenderedPageBreak/>
              <w:t>количеству или убавления одного предмета из большей группы.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Путем практических действий и на основе зрительного соотнесения сравнивает предметы по величине, выстраивает </w:t>
            </w:r>
            <w:proofErr w:type="spellStart"/>
            <w:r>
              <w:rPr>
                <w:sz w:val="28"/>
                <w:szCs w:val="28"/>
              </w:rPr>
              <w:t>сериационный</w:t>
            </w:r>
            <w:proofErr w:type="spellEnd"/>
            <w:r>
              <w:rPr>
                <w:sz w:val="28"/>
                <w:szCs w:val="28"/>
              </w:rPr>
              <w:t xml:space="preserve"> ряд.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основе не только практической, но и зрительной ориентировки в свойствах предметов подбирает предметы по форме, величине, идентифицирует цвет предмета с цветом образца-эталона, называет цвета спектра, </w:t>
            </w:r>
            <w:r>
              <w:rPr>
                <w:sz w:val="28"/>
                <w:szCs w:val="28"/>
              </w:rPr>
              <w:t>геометрические фигуры.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Учится считать до 9 (на основе наглядности), называет итоговое число, осваивает порядковый счет.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Узнает реальные явления и их изображения: контрастные времена года (лето и зима) и части суток (день и ночь).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и употребляет некоторые предлоги, обозначающие пространственные отношения предметов: на, в, из, под, над.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</w:tbl>
    <w:p w:rsidR="00000000" w:rsidRDefault="00D955D2">
      <w:pPr>
        <w:pStyle w:val="2"/>
        <w:divId w:val="1656570056"/>
        <w:rPr>
          <w:rFonts w:eastAsia="Times New Roman"/>
        </w:rPr>
      </w:pPr>
      <w:r>
        <w:rPr>
          <w:rFonts w:eastAsia="Times New Roman"/>
        </w:rPr>
        <w:t>3.2.2Г. Образовательная область: Художественно-эстетическое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6"/>
        <w:gridCol w:w="2137"/>
        <w:gridCol w:w="1114"/>
        <w:gridCol w:w="1372"/>
        <w:gridCol w:w="951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Рассматривает картинки, предпочитает красочные иллюстрации.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интерес к изобразительной деятельности, эмоционально положительно относится к ее процессу и результатам.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Осваивает изобразительные навыки, пользуется карандашами, фломастерами, кистью, мелками.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сосредоточиться и слушать стихи, песни, мелодии, эмоционально на них реагирует.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Прислушивается</w:t>
            </w:r>
            <w:r>
              <w:rPr>
                <w:sz w:val="28"/>
                <w:szCs w:val="28"/>
              </w:rPr>
              <w:t xml:space="preserve"> к окружающим звукам, узнает и различает голоса детей, звуки различных музыкальных инструментов.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Воспроизводит темп и акценты в движениях под музыку.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Владеет основными продуктивной деятельности, проявляет инициативу и самостоятельность в разных видах художественно-эстетической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Сотрудничает со взрослым в продуктивных видах деятельности (лепке, аппликации, изобразительной деятельности, </w:t>
            </w:r>
            <w:r>
              <w:rPr>
                <w:sz w:val="28"/>
                <w:szCs w:val="28"/>
              </w:rPr>
              <w:lastRenderedPageBreak/>
              <w:t>конструировании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взрослого и самостоятельно выполняет музыкально-ритмические движения и действия на шумовых музыкальных инструментах.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</w:tbl>
    <w:p w:rsidR="00000000" w:rsidRDefault="00D955D2">
      <w:pPr>
        <w:pStyle w:val="2"/>
        <w:divId w:val="1525822698"/>
        <w:rPr>
          <w:rFonts w:eastAsia="Times New Roman"/>
        </w:rPr>
      </w:pPr>
      <w:r>
        <w:rPr>
          <w:rFonts w:eastAsia="Times New Roman"/>
        </w:rPr>
        <w:t>3.2.2Д. Образовательная область: Физическое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2083"/>
        <w:gridCol w:w="1104"/>
        <w:gridCol w:w="1362"/>
        <w:gridCol w:w="941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 физические упражнения по показу в сочетании со словесной инструкцией инструктора по физической культуре (воспитателя).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Осваивает все основные движения, хотя их техническая сторона требует совершенствования.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</w:t>
            </w:r>
            <w:r>
              <w:rPr>
                <w:b/>
                <w:bCs/>
                <w:sz w:val="28"/>
                <w:szCs w:val="28"/>
              </w:rPr>
              <w:t>вательной деятельности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ориентируется и перемещается в пространстве.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Принимает активное участие в подвижных играх с правилами. Знает и подчиняется правилам подвижных игр, эстафет, игр с элементами спорта.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</w:tbl>
    <w:p w:rsidR="00000000" w:rsidRDefault="00D955D2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3.3. Содержание индивидуального психолого-педагогического сопровождения, в соответствии с ИОП</w:t>
      </w:r>
    </w:p>
    <w:p w:rsidR="00000000" w:rsidRDefault="00D955D2">
      <w:pPr>
        <w:pStyle w:val="a3"/>
        <w:rPr>
          <w:sz w:val="28"/>
          <w:szCs w:val="28"/>
        </w:rPr>
      </w:pPr>
      <w:r>
        <w:rPr>
          <w:sz w:val="28"/>
          <w:szCs w:val="28"/>
        </w:rPr>
        <w:t>ИОП строится на основе комплексирования общеразвивающей и АООП дошкольного образования (групповые формы работы), соответствует организации режимных моментов и сов</w:t>
      </w:r>
      <w:r>
        <w:rPr>
          <w:sz w:val="28"/>
          <w:szCs w:val="28"/>
        </w:rPr>
        <w:t>местной образовательной деятельности в условиях средней дошкольной группы.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2485"/>
        <w:gridCol w:w="2312"/>
        <w:gridCol w:w="2475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Особые образовательные потребности ребенка по отношению к группе, в которой он находится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Коррекционные разделы АОП, трансформируемые под ООП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 и исп</w:t>
            </w:r>
            <w:r>
              <w:rPr>
                <w:b/>
                <w:bCs/>
                <w:sz w:val="28"/>
                <w:szCs w:val="28"/>
              </w:rPr>
              <w:t>ользуемые технологии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мелкой моторики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22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грубых нарушений мелкой моторики, формирование согласованных движений рук.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2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мелкими предметами в условиях семейного воспитания и обучения.</w:t>
            </w:r>
          </w:p>
          <w:p w:rsidR="00000000" w:rsidRDefault="00D955D2">
            <w:pPr>
              <w:pStyle w:val="a3"/>
              <w:numPr>
                <w:ilvl w:val="0"/>
                <w:numId w:val="2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по развитию мелкой моторики в индивидуальные занятия с логопедом.</w:t>
            </w:r>
          </w:p>
          <w:p w:rsidR="00000000" w:rsidRDefault="00D955D2">
            <w:pPr>
              <w:pStyle w:val="a3"/>
              <w:numPr>
                <w:ilvl w:val="0"/>
                <w:numId w:val="2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пальчиковой гимнастики вместе со сверстниками во время проведения индивидуальных и подгрупповых занятий </w:t>
            </w:r>
            <w:r>
              <w:rPr>
                <w:sz w:val="28"/>
                <w:szCs w:val="28"/>
              </w:rPr>
              <w:lastRenderedPageBreak/>
              <w:t>воспитателем.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Быстрая истощаемость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образовательные </w:t>
            </w: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2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состояния работоспособности ребенка во время выполнения групповых и индивидуальных заданий.</w:t>
            </w:r>
          </w:p>
          <w:p w:rsidR="00000000" w:rsidRDefault="00D955D2">
            <w:pPr>
              <w:pStyle w:val="a3"/>
              <w:numPr>
                <w:ilvl w:val="0"/>
                <w:numId w:val="2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координации волевых усилий с другими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25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дополнительной физкультурной минутки.</w:t>
            </w:r>
          </w:p>
          <w:p w:rsidR="00000000" w:rsidRDefault="00D955D2">
            <w:pPr>
              <w:pStyle w:val="a3"/>
              <w:numPr>
                <w:ilvl w:val="0"/>
                <w:numId w:val="25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Частая смена видов деятельности.</w:t>
            </w:r>
          </w:p>
          <w:p w:rsidR="00000000" w:rsidRDefault="00D955D2">
            <w:pPr>
              <w:pStyle w:val="a3"/>
              <w:numPr>
                <w:ilvl w:val="0"/>
                <w:numId w:val="25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</w:t>
            </w:r>
            <w:r>
              <w:rPr>
                <w:sz w:val="28"/>
                <w:szCs w:val="28"/>
              </w:rPr>
              <w:t>ние двигательной нагрузки по сравнению со сверстниками.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внимания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2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установки на сосредоточение и переключение, распределение внимания.</w:t>
            </w:r>
          </w:p>
          <w:p w:rsidR="00000000" w:rsidRDefault="00D955D2">
            <w:pPr>
              <w:pStyle w:val="a3"/>
              <w:numPr>
                <w:ilvl w:val="0"/>
                <w:numId w:val="2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познавательной активности и ориентировок «Что это? Что с ним можно делать?».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27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и упражнения на развитие произвольного внимания.</w:t>
            </w:r>
          </w:p>
          <w:p w:rsidR="00000000" w:rsidRDefault="00D955D2">
            <w:pPr>
              <w:pStyle w:val="a3"/>
              <w:numPr>
                <w:ilvl w:val="0"/>
                <w:numId w:val="27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произвольного внимания в индивидуальные занятия психолога.</w:t>
            </w:r>
          </w:p>
          <w:p w:rsidR="00000000" w:rsidRDefault="00D955D2">
            <w:pPr>
              <w:pStyle w:val="a3"/>
              <w:numPr>
                <w:ilvl w:val="0"/>
                <w:numId w:val="27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</w:t>
            </w:r>
            <w:r>
              <w:rPr>
                <w:sz w:val="28"/>
                <w:szCs w:val="28"/>
              </w:rPr>
              <w:t xml:space="preserve"> заданий на развитие слухового внимания в занятия логопеда и музыкального </w:t>
            </w:r>
            <w:r>
              <w:rPr>
                <w:sz w:val="28"/>
                <w:szCs w:val="28"/>
              </w:rPr>
              <w:lastRenderedPageBreak/>
              <w:t>руководителя.</w:t>
            </w:r>
          </w:p>
          <w:p w:rsidR="00000000" w:rsidRDefault="00D955D2">
            <w:pPr>
              <w:pStyle w:val="a3"/>
              <w:numPr>
                <w:ilvl w:val="0"/>
                <w:numId w:val="27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двигательного внимания в физкультурные занятия.</w:t>
            </w:r>
          </w:p>
          <w:p w:rsidR="00000000" w:rsidRDefault="00D955D2">
            <w:pPr>
              <w:pStyle w:val="a3"/>
              <w:numPr>
                <w:ilvl w:val="0"/>
                <w:numId w:val="27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интерактивного комплекса игр по развитию и коррекции внимания портала </w:t>
            </w:r>
            <w:proofErr w:type="spellStart"/>
            <w:r>
              <w:rPr>
                <w:sz w:val="28"/>
                <w:szCs w:val="28"/>
              </w:rPr>
              <w:t>Мерсиб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Нарушения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2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объема двигательной памяти.</w:t>
            </w:r>
          </w:p>
          <w:p w:rsidR="00000000" w:rsidRDefault="00D955D2">
            <w:pPr>
              <w:pStyle w:val="a3"/>
              <w:numPr>
                <w:ilvl w:val="0"/>
                <w:numId w:val="2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объема слуховой, словесной, речевой памяти.</w:t>
            </w:r>
          </w:p>
          <w:p w:rsidR="00000000" w:rsidRDefault="00D955D2">
            <w:pPr>
              <w:pStyle w:val="a3"/>
              <w:numPr>
                <w:ilvl w:val="0"/>
                <w:numId w:val="2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объема зрительной памяти.</w:t>
            </w:r>
          </w:p>
          <w:p w:rsidR="00000000" w:rsidRDefault="00D955D2">
            <w:pPr>
              <w:pStyle w:val="a3"/>
              <w:numPr>
                <w:ilvl w:val="0"/>
                <w:numId w:val="2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взаимосвязи между процессами </w:t>
            </w:r>
            <w:r>
              <w:rPr>
                <w:sz w:val="28"/>
                <w:szCs w:val="28"/>
              </w:rPr>
              <w:t xml:space="preserve">запоминания и воспроизведения речевого материала на основе движений и </w:t>
            </w:r>
            <w:r>
              <w:rPr>
                <w:sz w:val="28"/>
                <w:szCs w:val="28"/>
              </w:rPr>
              <w:lastRenderedPageBreak/>
              <w:t>приемов мнемотехники.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29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Игры по типу «</w:t>
            </w:r>
            <w:proofErr w:type="spellStart"/>
            <w:r>
              <w:rPr>
                <w:sz w:val="28"/>
                <w:szCs w:val="28"/>
              </w:rPr>
              <w:t>Меморин</w:t>
            </w:r>
            <w:proofErr w:type="spellEnd"/>
            <w:r>
              <w:rPr>
                <w:sz w:val="28"/>
                <w:szCs w:val="28"/>
              </w:rPr>
              <w:t>» с психологом.</w:t>
            </w:r>
          </w:p>
          <w:p w:rsidR="00000000" w:rsidRDefault="00D955D2">
            <w:pPr>
              <w:pStyle w:val="a3"/>
              <w:numPr>
                <w:ilvl w:val="0"/>
                <w:numId w:val="29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с использованием мнемотехники в индивидуальные занятия с логопедом.</w:t>
            </w:r>
          </w:p>
          <w:p w:rsidR="00000000" w:rsidRDefault="00D955D2">
            <w:pPr>
              <w:pStyle w:val="a3"/>
              <w:numPr>
                <w:ilvl w:val="0"/>
                <w:numId w:val="29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интерактивного комплекса иг</w:t>
            </w:r>
            <w:r>
              <w:rPr>
                <w:sz w:val="28"/>
                <w:szCs w:val="28"/>
              </w:rPr>
              <w:t xml:space="preserve">р по развитию и коррекции памяти портала </w:t>
            </w:r>
            <w:proofErr w:type="spellStart"/>
            <w:r>
              <w:rPr>
                <w:sz w:val="28"/>
                <w:szCs w:val="28"/>
              </w:rPr>
              <w:t>Мерсибо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00000" w:rsidRDefault="00D955D2">
            <w:pPr>
              <w:pStyle w:val="a3"/>
              <w:numPr>
                <w:ilvl w:val="0"/>
                <w:numId w:val="29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стихотворений с использованием движений обеих рук с воспитателем и </w:t>
            </w:r>
            <w:r>
              <w:rPr>
                <w:sz w:val="28"/>
                <w:szCs w:val="28"/>
              </w:rPr>
              <w:lastRenderedPageBreak/>
              <w:t>родителями.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Трудности в организации познавательной деятельности, развитии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3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наглядно-действенного мышления.</w:t>
            </w:r>
          </w:p>
          <w:p w:rsidR="00000000" w:rsidRDefault="00D955D2">
            <w:pPr>
              <w:pStyle w:val="a3"/>
              <w:numPr>
                <w:ilvl w:val="0"/>
                <w:numId w:val="3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наглядно-образного мышления.</w:t>
            </w:r>
          </w:p>
          <w:p w:rsidR="00000000" w:rsidRDefault="00D955D2">
            <w:pPr>
              <w:pStyle w:val="a3"/>
              <w:numPr>
                <w:ilvl w:val="0"/>
                <w:numId w:val="3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элементов творческого мышления и воображения.</w:t>
            </w:r>
          </w:p>
          <w:p w:rsidR="00000000" w:rsidRDefault="00D955D2">
            <w:pPr>
              <w:pStyle w:val="a3"/>
              <w:numPr>
                <w:ilvl w:val="0"/>
                <w:numId w:val="3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познавательной мотивации и интересов, развитие любознательности.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31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дидактических игр, направленны</w:t>
            </w:r>
            <w:r>
              <w:rPr>
                <w:sz w:val="28"/>
                <w:szCs w:val="28"/>
              </w:rPr>
              <w:t>х на развитие мышления.</w:t>
            </w:r>
          </w:p>
          <w:p w:rsidR="00000000" w:rsidRDefault="00D955D2">
            <w:pPr>
              <w:pStyle w:val="a3"/>
              <w:numPr>
                <w:ilvl w:val="0"/>
                <w:numId w:val="31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интерактивного комплекса игр по развитию и коррекции мышления портала </w:t>
            </w:r>
            <w:proofErr w:type="spellStart"/>
            <w:r>
              <w:rPr>
                <w:sz w:val="28"/>
                <w:szCs w:val="28"/>
              </w:rPr>
              <w:t>Мерсибо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00000" w:rsidRDefault="00D955D2">
            <w:pPr>
              <w:pStyle w:val="a3"/>
              <w:numPr>
                <w:ilvl w:val="0"/>
                <w:numId w:val="31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экологических наблюдений.</w:t>
            </w:r>
          </w:p>
          <w:p w:rsidR="00000000" w:rsidRDefault="00D955D2">
            <w:pPr>
              <w:pStyle w:val="a3"/>
              <w:numPr>
                <w:ilvl w:val="0"/>
                <w:numId w:val="31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приемов творческого мышления и воображения.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восприятия и </w:t>
            </w:r>
            <w:proofErr w:type="spellStart"/>
            <w:r>
              <w:rPr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ов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32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умений рисовать, делать аппликативные поделки, лепить по образцу, по аналогии, изменяя образец.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3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рисование в паре со взрослым, родителями.</w:t>
            </w:r>
          </w:p>
          <w:p w:rsidR="00000000" w:rsidRDefault="00D955D2">
            <w:pPr>
              <w:pStyle w:val="a3"/>
              <w:numPr>
                <w:ilvl w:val="0"/>
                <w:numId w:val="3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аппликация в паре со вз</w:t>
            </w:r>
            <w:r>
              <w:rPr>
                <w:sz w:val="28"/>
                <w:szCs w:val="28"/>
              </w:rPr>
              <w:t>рослым, родителями.</w:t>
            </w:r>
          </w:p>
          <w:p w:rsidR="00000000" w:rsidRDefault="00D955D2">
            <w:pPr>
              <w:pStyle w:val="a3"/>
              <w:numPr>
                <w:ilvl w:val="0"/>
                <w:numId w:val="3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лепка в паре со взрослым, с родителями.</w:t>
            </w:r>
          </w:p>
          <w:p w:rsidR="00000000" w:rsidRDefault="00D955D2">
            <w:pPr>
              <w:pStyle w:val="a3"/>
              <w:numPr>
                <w:ilvl w:val="0"/>
                <w:numId w:val="3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</w:t>
            </w:r>
            <w:r>
              <w:rPr>
                <w:sz w:val="28"/>
                <w:szCs w:val="28"/>
              </w:rPr>
              <w:lastRenderedPageBreak/>
              <w:t>е в паре со взрослым и сверстником.</w:t>
            </w:r>
          </w:p>
        </w:tc>
      </w:tr>
    </w:tbl>
    <w:p w:rsidR="00000000" w:rsidRDefault="00D955D2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3.4. Адаптированный учебный план и формы индивидуального психолого-педагогического сопровождения (программа коррекционной работы в соответствии с особыми образовательными потребностями ребенка)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1588"/>
        <w:gridCol w:w="1589"/>
        <w:gridCol w:w="2543"/>
        <w:gridCol w:w="1890"/>
      </w:tblGrid>
      <w:tr w:rsidR="00000000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занятий в неделю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занятий </w:t>
            </w:r>
            <w:r>
              <w:rPr>
                <w:b/>
                <w:bCs/>
                <w:sz w:val="28"/>
                <w:szCs w:val="28"/>
              </w:rPr>
              <w:t>(часов) в год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специалиста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3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занятия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35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занятий (учебных часов)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3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</w:t>
            </w:r>
          </w:p>
          <w:p w:rsidR="00000000" w:rsidRDefault="00D955D2">
            <w:pPr>
              <w:pStyle w:val="a3"/>
              <w:numPr>
                <w:ilvl w:val="0"/>
                <w:numId w:val="3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  <w:p w:rsidR="00000000" w:rsidRDefault="00D955D2">
            <w:pPr>
              <w:pStyle w:val="a3"/>
              <w:numPr>
                <w:ilvl w:val="0"/>
                <w:numId w:val="3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000000" w:rsidRDefault="00D955D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Гавшина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Оксана Владимировна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Коррекционно-педагогическая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37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3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39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4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занятий (учебных часов)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41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Подгрупповые занятия</w:t>
            </w:r>
          </w:p>
          <w:p w:rsidR="00000000" w:rsidRDefault="00D955D2">
            <w:pPr>
              <w:pStyle w:val="a3"/>
              <w:numPr>
                <w:ilvl w:val="0"/>
                <w:numId w:val="41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Психолог:</w:t>
            </w:r>
          </w:p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</w:t>
            </w:r>
            <w:r>
              <w:rPr>
                <w:sz w:val="28"/>
                <w:szCs w:val="28"/>
              </w:rPr>
              <w:t>мова Ольга Станиславовна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42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занятия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4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занятий (учебных часов) в </w:t>
            </w:r>
            <w:r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4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Подгрупповые занятия</w:t>
            </w:r>
          </w:p>
          <w:p w:rsidR="00000000" w:rsidRDefault="00D955D2">
            <w:pPr>
              <w:pStyle w:val="a3"/>
              <w:numPr>
                <w:ilvl w:val="0"/>
                <w:numId w:val="4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Логопед:</w:t>
            </w:r>
          </w:p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Лобода Анна Ивановна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45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4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47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руководитель:</w:t>
            </w:r>
          </w:p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Ольга Анатольевна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4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49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5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физической культуре, инструктор ЛФК:</w:t>
            </w:r>
          </w:p>
          <w:p w:rsidR="00000000" w:rsidRDefault="00D955D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Серченко</w:t>
            </w:r>
            <w:proofErr w:type="spellEnd"/>
            <w:r>
              <w:rPr>
                <w:sz w:val="28"/>
                <w:szCs w:val="28"/>
              </w:rPr>
              <w:t xml:space="preserve"> Станислав Викторович</w:t>
            </w:r>
          </w:p>
        </w:tc>
      </w:tr>
    </w:tbl>
    <w:p w:rsidR="00000000" w:rsidRDefault="00D955D2">
      <w:pPr>
        <w:pStyle w:val="1"/>
        <w:rPr>
          <w:rFonts w:eastAsia="Times New Roman"/>
        </w:rPr>
      </w:pPr>
      <w:r>
        <w:rPr>
          <w:rFonts w:eastAsia="Times New Roman"/>
        </w:rPr>
        <w:t>IV. Программа сотрудничества с семьей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2934"/>
        <w:gridCol w:w="3912"/>
      </w:tblGrid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 и ответственный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результатами первичной, промежуточной и итоговой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51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  <w:p w:rsidR="00000000" w:rsidRDefault="00D955D2">
            <w:pPr>
              <w:pStyle w:val="a3"/>
              <w:numPr>
                <w:ilvl w:val="0"/>
                <w:numId w:val="51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  <w:p w:rsidR="00000000" w:rsidRDefault="00D955D2">
            <w:pPr>
              <w:pStyle w:val="a3"/>
              <w:numPr>
                <w:ilvl w:val="0"/>
                <w:numId w:val="51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ИОМ и ИОП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фе</w:t>
            </w:r>
            <w:r>
              <w:rPr>
                <w:sz w:val="28"/>
                <w:szCs w:val="28"/>
              </w:rPr>
              <w:t>враль, май</w:t>
            </w:r>
          </w:p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по освоению ООП дошкольного образования и вовлечение в совместную образовательную деятельность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52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  <w:p w:rsidR="00000000" w:rsidRDefault="00D955D2">
            <w:pPr>
              <w:pStyle w:val="a3"/>
              <w:numPr>
                <w:ilvl w:val="0"/>
                <w:numId w:val="52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  <w:p w:rsidR="00000000" w:rsidRDefault="00D955D2">
            <w:pPr>
              <w:pStyle w:val="a3"/>
              <w:numPr>
                <w:ilvl w:val="0"/>
                <w:numId w:val="52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педагог-психолог, воспитатель по физической культуре, музыкальный руководитель, методист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консультаций по </w:t>
            </w:r>
            <w:r>
              <w:rPr>
                <w:sz w:val="28"/>
                <w:szCs w:val="28"/>
              </w:rPr>
              <w:lastRenderedPageBreak/>
              <w:t>освоению адаптированной ООП дошкольного образования и вовлечение в совместную коррекционно-развивающую деятельность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5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>
              <w:rPr>
                <w:sz w:val="28"/>
                <w:szCs w:val="28"/>
              </w:rPr>
              <w:t>одительские собрания</w:t>
            </w:r>
          </w:p>
          <w:p w:rsidR="00000000" w:rsidRDefault="00D955D2">
            <w:pPr>
              <w:pStyle w:val="a3"/>
              <w:numPr>
                <w:ilvl w:val="0"/>
                <w:numId w:val="5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Индивидуальные консультации</w:t>
            </w:r>
          </w:p>
          <w:p w:rsidR="00000000" w:rsidRDefault="00D955D2">
            <w:pPr>
              <w:pStyle w:val="a3"/>
              <w:numPr>
                <w:ilvl w:val="0"/>
                <w:numId w:val="5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</w:t>
            </w:r>
          </w:p>
          <w:p w:rsidR="00000000" w:rsidRDefault="00D955D2">
            <w:pPr>
              <w:pStyle w:val="a3"/>
              <w:numPr>
                <w:ilvl w:val="0"/>
                <w:numId w:val="5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поручения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Специалисты коррекционного профиля, педагог-психолог, методист, специалисты медицинского профиля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равных условий при подготов</w:t>
            </w:r>
            <w:r>
              <w:rPr>
                <w:sz w:val="28"/>
                <w:szCs w:val="28"/>
              </w:rPr>
              <w:t>ке детей к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numPr>
                <w:ilvl w:val="0"/>
                <w:numId w:val="5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со специалистами</w:t>
            </w:r>
          </w:p>
          <w:p w:rsidR="00000000" w:rsidRDefault="00D955D2">
            <w:pPr>
              <w:pStyle w:val="a3"/>
              <w:numPr>
                <w:ilvl w:val="0"/>
                <w:numId w:val="5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Тренинги по подготовке детей к общению и обучению в условиях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середине и в конце учебного года в подготовительной к школе группе</w:t>
            </w:r>
          </w:p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педагог-психолог, специалисты коррекционного профи</w:t>
            </w:r>
            <w:r>
              <w:rPr>
                <w:sz w:val="28"/>
                <w:szCs w:val="28"/>
              </w:rPr>
              <w:t>ля</w:t>
            </w:r>
          </w:p>
        </w:tc>
      </w:tr>
    </w:tbl>
    <w:p w:rsidR="00000000" w:rsidRDefault="00D955D2">
      <w:pPr>
        <w:pStyle w:val="1"/>
        <w:rPr>
          <w:rFonts w:eastAsia="Times New Roman"/>
        </w:rPr>
      </w:pPr>
      <w:r>
        <w:rPr>
          <w:rFonts w:eastAsia="Times New Roman"/>
        </w:rPr>
        <w:t>V. Мониторинг индивидуального развития</w:t>
      </w:r>
    </w:p>
    <w:p w:rsidR="00000000" w:rsidRDefault="00D955D2">
      <w:pPr>
        <w:pStyle w:val="2"/>
        <w:rPr>
          <w:rFonts w:eastAsia="Times New Roman"/>
        </w:rPr>
      </w:pPr>
      <w:r>
        <w:rPr>
          <w:rFonts w:eastAsia="Times New Roman"/>
        </w:rPr>
        <w:t>5.1. Результаты мониторинга индивидуального развития ребенка на основе совместной экспертной оценки освоения ИОП родителями и специалистами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1730"/>
        <w:gridCol w:w="2147"/>
        <w:gridCol w:w="2665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Освоение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воспитателями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специалистами коррекционного профиля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Специфические коррекционные задачи, не входящие в ООП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955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00000" w:rsidRDefault="00D955D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191250" cy="3238500"/>
            <wp:effectExtent l="0" t="0" r="0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955D2">
      <w:pPr>
        <w:pStyle w:val="2"/>
        <w:rPr>
          <w:rFonts w:eastAsia="Times New Roman"/>
        </w:rPr>
      </w:pPr>
      <w:r>
        <w:rPr>
          <w:rFonts w:eastAsia="Times New Roman"/>
        </w:rPr>
        <w:t>5.2. Итоговый контроль</w:t>
      </w:r>
    </w:p>
    <w:p w:rsidR="00000000" w:rsidRDefault="00D955D2">
      <w:pPr>
        <w:pStyle w:val="a3"/>
        <w:rPr>
          <w:sz w:val="28"/>
          <w:szCs w:val="28"/>
        </w:rPr>
      </w:pPr>
      <w:r>
        <w:rPr>
          <w:sz w:val="28"/>
          <w:szCs w:val="28"/>
        </w:rPr>
        <w:t>"Согласовано"</w:t>
      </w:r>
    </w:p>
    <w:p w:rsidR="00000000" w:rsidRDefault="00D955D2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Методист:</w:t>
      </w:r>
    </w:p>
    <w:p w:rsidR="00000000" w:rsidRDefault="00D955D2">
      <w:pPr>
        <w:pStyle w:val="a3"/>
        <w:ind w:left="1350"/>
        <w:rPr>
          <w:sz w:val="28"/>
          <w:szCs w:val="28"/>
        </w:rPr>
      </w:pPr>
      <w:r>
        <w:rPr>
          <w:sz w:val="28"/>
          <w:szCs w:val="28"/>
        </w:rPr>
        <w:t>___________________ ФИО: ___________________</w:t>
      </w:r>
    </w:p>
    <w:p w:rsidR="00000000" w:rsidRDefault="00D955D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Воспитатели:</w:t>
      </w:r>
    </w:p>
    <w:p w:rsidR="00000000" w:rsidRDefault="00D955D2">
      <w:pPr>
        <w:pStyle w:val="a3"/>
        <w:ind w:left="1350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proofErr w:type="spellStart"/>
      <w:r>
        <w:rPr>
          <w:sz w:val="28"/>
          <w:szCs w:val="28"/>
        </w:rPr>
        <w:t>Гавшина</w:t>
      </w:r>
      <w:proofErr w:type="spellEnd"/>
      <w:r>
        <w:rPr>
          <w:sz w:val="28"/>
          <w:szCs w:val="28"/>
        </w:rPr>
        <w:t xml:space="preserve"> Ольга Леонидовна</w:t>
      </w:r>
    </w:p>
    <w:p w:rsidR="00000000" w:rsidRDefault="00D955D2">
      <w:pPr>
        <w:pStyle w:val="a3"/>
        <w:ind w:left="1350"/>
        <w:rPr>
          <w:sz w:val="28"/>
          <w:szCs w:val="28"/>
        </w:rPr>
      </w:pPr>
      <w:r>
        <w:rPr>
          <w:sz w:val="28"/>
          <w:szCs w:val="28"/>
        </w:rPr>
        <w:t>___________________ Березовская Оксана Владимировна</w:t>
      </w:r>
    </w:p>
    <w:p w:rsidR="00000000" w:rsidRDefault="00D955D2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000000" w:rsidRDefault="00D955D2">
      <w:pPr>
        <w:pStyle w:val="a3"/>
        <w:ind w:left="1350"/>
        <w:rPr>
          <w:sz w:val="28"/>
          <w:szCs w:val="28"/>
        </w:rPr>
      </w:pPr>
      <w:r>
        <w:rPr>
          <w:sz w:val="28"/>
          <w:szCs w:val="28"/>
        </w:rPr>
        <w:t>___________________ Хакимова Ольга Станиславовна</w:t>
      </w:r>
    </w:p>
    <w:p w:rsidR="00000000" w:rsidRDefault="00D955D2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Специалист коррекционного профиля (логопед):</w:t>
      </w:r>
    </w:p>
    <w:p w:rsidR="00D955D2" w:rsidRDefault="00D955D2">
      <w:pPr>
        <w:pStyle w:val="a3"/>
        <w:ind w:left="1350"/>
        <w:rPr>
          <w:sz w:val="28"/>
          <w:szCs w:val="28"/>
        </w:rPr>
      </w:pPr>
      <w:r>
        <w:rPr>
          <w:sz w:val="28"/>
          <w:szCs w:val="28"/>
        </w:rPr>
        <w:t>___________________ Лобода Анна Ивановна</w:t>
      </w:r>
      <w:bookmarkStart w:id="0" w:name="_GoBack"/>
      <w:bookmarkEnd w:id="0"/>
    </w:p>
    <w:sectPr w:rsidR="00D955D2">
      <w:pgSz w:w="12240" w:h="15840"/>
      <w:pgMar w:top="1133" w:right="850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B96"/>
    <w:multiLevelType w:val="multilevel"/>
    <w:tmpl w:val="672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E5561"/>
    <w:multiLevelType w:val="multilevel"/>
    <w:tmpl w:val="892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1565"/>
    <w:multiLevelType w:val="multilevel"/>
    <w:tmpl w:val="10A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02DA0"/>
    <w:multiLevelType w:val="multilevel"/>
    <w:tmpl w:val="2F0E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45F18"/>
    <w:multiLevelType w:val="multilevel"/>
    <w:tmpl w:val="AAAE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C0409"/>
    <w:multiLevelType w:val="multilevel"/>
    <w:tmpl w:val="16D6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B288B"/>
    <w:multiLevelType w:val="multilevel"/>
    <w:tmpl w:val="4D3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E0866"/>
    <w:multiLevelType w:val="multilevel"/>
    <w:tmpl w:val="D9BA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EB63A7"/>
    <w:multiLevelType w:val="multilevel"/>
    <w:tmpl w:val="A9B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B7B3C"/>
    <w:multiLevelType w:val="multilevel"/>
    <w:tmpl w:val="1A6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E7B20"/>
    <w:multiLevelType w:val="multilevel"/>
    <w:tmpl w:val="980C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BA44F5"/>
    <w:multiLevelType w:val="multilevel"/>
    <w:tmpl w:val="7C0A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02E14"/>
    <w:multiLevelType w:val="multilevel"/>
    <w:tmpl w:val="F7C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A27C6C"/>
    <w:multiLevelType w:val="multilevel"/>
    <w:tmpl w:val="39A2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37B7C"/>
    <w:multiLevelType w:val="multilevel"/>
    <w:tmpl w:val="130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813DA"/>
    <w:multiLevelType w:val="multilevel"/>
    <w:tmpl w:val="712E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43F10"/>
    <w:multiLevelType w:val="multilevel"/>
    <w:tmpl w:val="122A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268C9"/>
    <w:multiLevelType w:val="multilevel"/>
    <w:tmpl w:val="619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5254B"/>
    <w:multiLevelType w:val="multilevel"/>
    <w:tmpl w:val="CDAE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DF4222"/>
    <w:multiLevelType w:val="multilevel"/>
    <w:tmpl w:val="CA9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1C062B"/>
    <w:multiLevelType w:val="multilevel"/>
    <w:tmpl w:val="8C64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C0515"/>
    <w:multiLevelType w:val="multilevel"/>
    <w:tmpl w:val="2692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54550"/>
    <w:multiLevelType w:val="multilevel"/>
    <w:tmpl w:val="9446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F75A1"/>
    <w:multiLevelType w:val="multilevel"/>
    <w:tmpl w:val="FF3C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E440B4"/>
    <w:multiLevelType w:val="multilevel"/>
    <w:tmpl w:val="D022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FD7742"/>
    <w:multiLevelType w:val="multilevel"/>
    <w:tmpl w:val="E1C2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844E92"/>
    <w:multiLevelType w:val="multilevel"/>
    <w:tmpl w:val="F37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D40C5B"/>
    <w:multiLevelType w:val="multilevel"/>
    <w:tmpl w:val="3DA8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6F043D"/>
    <w:multiLevelType w:val="multilevel"/>
    <w:tmpl w:val="9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1F3D43"/>
    <w:multiLevelType w:val="multilevel"/>
    <w:tmpl w:val="EADA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2C52FC"/>
    <w:multiLevelType w:val="multilevel"/>
    <w:tmpl w:val="B8B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96382D"/>
    <w:multiLevelType w:val="multilevel"/>
    <w:tmpl w:val="A69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C32441"/>
    <w:multiLevelType w:val="multilevel"/>
    <w:tmpl w:val="29C8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00417"/>
    <w:multiLevelType w:val="multilevel"/>
    <w:tmpl w:val="35DC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D73A01"/>
    <w:multiLevelType w:val="multilevel"/>
    <w:tmpl w:val="F47A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F47235"/>
    <w:multiLevelType w:val="multilevel"/>
    <w:tmpl w:val="7B2E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3E4C4B"/>
    <w:multiLevelType w:val="multilevel"/>
    <w:tmpl w:val="4C9A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8735BF"/>
    <w:multiLevelType w:val="multilevel"/>
    <w:tmpl w:val="30D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6252DB"/>
    <w:multiLevelType w:val="multilevel"/>
    <w:tmpl w:val="D5F4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B8023B"/>
    <w:multiLevelType w:val="multilevel"/>
    <w:tmpl w:val="735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8A6969"/>
    <w:multiLevelType w:val="multilevel"/>
    <w:tmpl w:val="6FDA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A851BC"/>
    <w:multiLevelType w:val="multilevel"/>
    <w:tmpl w:val="AEE6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66338B"/>
    <w:multiLevelType w:val="multilevel"/>
    <w:tmpl w:val="217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B96F65"/>
    <w:multiLevelType w:val="multilevel"/>
    <w:tmpl w:val="B006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D52902"/>
    <w:multiLevelType w:val="multilevel"/>
    <w:tmpl w:val="E45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D46F26"/>
    <w:multiLevelType w:val="multilevel"/>
    <w:tmpl w:val="B00E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B4540C"/>
    <w:multiLevelType w:val="multilevel"/>
    <w:tmpl w:val="10A2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6D1D47"/>
    <w:multiLevelType w:val="multilevel"/>
    <w:tmpl w:val="AAF0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4E4412"/>
    <w:multiLevelType w:val="multilevel"/>
    <w:tmpl w:val="4A0C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C35424"/>
    <w:multiLevelType w:val="multilevel"/>
    <w:tmpl w:val="79A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670719D"/>
    <w:multiLevelType w:val="multilevel"/>
    <w:tmpl w:val="B686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AAA1F68"/>
    <w:multiLevelType w:val="multilevel"/>
    <w:tmpl w:val="416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716725"/>
    <w:multiLevelType w:val="multilevel"/>
    <w:tmpl w:val="71DE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FB04FFF"/>
    <w:multiLevelType w:val="multilevel"/>
    <w:tmpl w:val="59B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38"/>
  </w:num>
  <w:num w:numId="4">
    <w:abstractNumId w:val="1"/>
  </w:num>
  <w:num w:numId="5">
    <w:abstractNumId w:val="42"/>
  </w:num>
  <w:num w:numId="6">
    <w:abstractNumId w:val="37"/>
  </w:num>
  <w:num w:numId="7">
    <w:abstractNumId w:val="4"/>
  </w:num>
  <w:num w:numId="8">
    <w:abstractNumId w:val="31"/>
  </w:num>
  <w:num w:numId="9">
    <w:abstractNumId w:val="11"/>
  </w:num>
  <w:num w:numId="10">
    <w:abstractNumId w:val="9"/>
  </w:num>
  <w:num w:numId="11">
    <w:abstractNumId w:val="7"/>
  </w:num>
  <w:num w:numId="12">
    <w:abstractNumId w:val="24"/>
  </w:num>
  <w:num w:numId="13">
    <w:abstractNumId w:val="3"/>
  </w:num>
  <w:num w:numId="14">
    <w:abstractNumId w:val="46"/>
  </w:num>
  <w:num w:numId="15">
    <w:abstractNumId w:val="18"/>
  </w:num>
  <w:num w:numId="16">
    <w:abstractNumId w:val="30"/>
  </w:num>
  <w:num w:numId="17">
    <w:abstractNumId w:val="10"/>
  </w:num>
  <w:num w:numId="18">
    <w:abstractNumId w:val="50"/>
  </w:num>
  <w:num w:numId="19">
    <w:abstractNumId w:val="33"/>
  </w:num>
  <w:num w:numId="20">
    <w:abstractNumId w:val="52"/>
  </w:num>
  <w:num w:numId="21">
    <w:abstractNumId w:val="0"/>
  </w:num>
  <w:num w:numId="22">
    <w:abstractNumId w:val="13"/>
  </w:num>
  <w:num w:numId="23">
    <w:abstractNumId w:val="39"/>
  </w:num>
  <w:num w:numId="24">
    <w:abstractNumId w:val="51"/>
  </w:num>
  <w:num w:numId="25">
    <w:abstractNumId w:val="17"/>
  </w:num>
  <w:num w:numId="26">
    <w:abstractNumId w:val="35"/>
  </w:num>
  <w:num w:numId="27">
    <w:abstractNumId w:val="14"/>
  </w:num>
  <w:num w:numId="28">
    <w:abstractNumId w:val="45"/>
  </w:num>
  <w:num w:numId="29">
    <w:abstractNumId w:val="40"/>
  </w:num>
  <w:num w:numId="30">
    <w:abstractNumId w:val="2"/>
  </w:num>
  <w:num w:numId="31">
    <w:abstractNumId w:val="21"/>
  </w:num>
  <w:num w:numId="32">
    <w:abstractNumId w:val="5"/>
  </w:num>
  <w:num w:numId="33">
    <w:abstractNumId w:val="16"/>
  </w:num>
  <w:num w:numId="34">
    <w:abstractNumId w:val="44"/>
  </w:num>
  <w:num w:numId="35">
    <w:abstractNumId w:val="49"/>
  </w:num>
  <w:num w:numId="36">
    <w:abstractNumId w:val="36"/>
  </w:num>
  <w:num w:numId="37">
    <w:abstractNumId w:val="34"/>
  </w:num>
  <w:num w:numId="38">
    <w:abstractNumId w:val="43"/>
  </w:num>
  <w:num w:numId="39">
    <w:abstractNumId w:val="27"/>
  </w:num>
  <w:num w:numId="40">
    <w:abstractNumId w:val="26"/>
  </w:num>
  <w:num w:numId="41">
    <w:abstractNumId w:val="48"/>
  </w:num>
  <w:num w:numId="42">
    <w:abstractNumId w:val="53"/>
  </w:num>
  <w:num w:numId="43">
    <w:abstractNumId w:val="6"/>
  </w:num>
  <w:num w:numId="44">
    <w:abstractNumId w:val="32"/>
  </w:num>
  <w:num w:numId="45">
    <w:abstractNumId w:val="15"/>
  </w:num>
  <w:num w:numId="46">
    <w:abstractNumId w:val="19"/>
  </w:num>
  <w:num w:numId="47">
    <w:abstractNumId w:val="22"/>
  </w:num>
  <w:num w:numId="48">
    <w:abstractNumId w:val="25"/>
  </w:num>
  <w:num w:numId="49">
    <w:abstractNumId w:val="47"/>
  </w:num>
  <w:num w:numId="50">
    <w:abstractNumId w:val="20"/>
  </w:num>
  <w:num w:numId="51">
    <w:abstractNumId w:val="8"/>
  </w:num>
  <w:num w:numId="52">
    <w:abstractNumId w:val="28"/>
  </w:num>
  <w:num w:numId="53">
    <w:abstractNumId w:val="29"/>
  </w:num>
  <w:num w:numId="54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890"/>
    <w:rsid w:val="009E590A"/>
    <w:rsid w:val="00D52890"/>
    <w:rsid w:val="00D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3846"/>
  <w15:docId w15:val="{C4212308-3318-4376-B107-BBF9100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b/>
      <w:bCs/>
      <w:sz w:val="28"/>
      <w:szCs w:val="28"/>
    </w:rPr>
  </w:style>
  <w:style w:type="paragraph" w:customStyle="1" w:styleId="tabulation">
    <w:name w:val="tabulation"/>
    <w:basedOn w:val="a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3105</Words>
  <Characters>17703</Characters>
  <Application>Microsoft Office Word</Application>
  <DocSecurity>0</DocSecurity>
  <Lines>147</Lines>
  <Paragraphs>41</Paragraphs>
  <ScaleCrop>false</ScaleCrop>
  <Company/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Хакимов</cp:lastModifiedBy>
  <cp:revision>2</cp:revision>
  <dcterms:created xsi:type="dcterms:W3CDTF">2022-03-08T03:19:00Z</dcterms:created>
  <dcterms:modified xsi:type="dcterms:W3CDTF">2022-03-08T03:20:00Z</dcterms:modified>
</cp:coreProperties>
</file>