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33" w:rsidRDefault="00DE7933" w:rsidP="00DE7933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E7933">
        <w:rPr>
          <w:rFonts w:ascii="Times New Roman" w:hAnsi="Times New Roman"/>
          <w:sz w:val="28"/>
          <w:szCs w:val="28"/>
        </w:rPr>
        <w:t>Шведова Ольга Ивановна</w:t>
      </w:r>
    </w:p>
    <w:p w:rsidR="001E4F9B" w:rsidRPr="00DE7933" w:rsidRDefault="00DE7933" w:rsidP="00DE7933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1E4F9B" w:rsidRPr="00DE7933">
        <w:rPr>
          <w:rFonts w:ascii="Times New Roman" w:hAnsi="Times New Roman"/>
          <w:sz w:val="28"/>
          <w:szCs w:val="28"/>
        </w:rPr>
        <w:t>оспитатель</w:t>
      </w:r>
    </w:p>
    <w:p w:rsidR="001E4F9B" w:rsidRPr="00DE7933" w:rsidRDefault="001E4F9B" w:rsidP="00DE7933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E7933"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</w:p>
    <w:p w:rsidR="006D3737" w:rsidRDefault="006D3737" w:rsidP="00DE7933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ЦРР – детский сад «Колокольчик»</w:t>
      </w:r>
    </w:p>
    <w:p w:rsidR="00DE7933" w:rsidRDefault="00DE7933" w:rsidP="00DE7933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Витим», Ленский район,</w:t>
      </w:r>
    </w:p>
    <w:p w:rsidR="001705CC" w:rsidRPr="00DE7933" w:rsidRDefault="00DE7933" w:rsidP="00DE7933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E7933">
        <w:rPr>
          <w:rFonts w:ascii="Times New Roman" w:hAnsi="Times New Roman"/>
          <w:sz w:val="28"/>
          <w:szCs w:val="28"/>
        </w:rPr>
        <w:t xml:space="preserve"> Республики Саха (Якутия)                  </w:t>
      </w:r>
    </w:p>
    <w:p w:rsidR="001E4F9B" w:rsidRPr="00DE7933" w:rsidRDefault="001E4F9B" w:rsidP="00DE79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1BDC" w:rsidRPr="00CE731F" w:rsidRDefault="00071BDC" w:rsidP="00CE731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7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E73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Театрализованная игра как средство развития диалогической речи детей среднего дошкольного возраста»</w:t>
      </w:r>
    </w:p>
    <w:p w:rsidR="00CE731F" w:rsidRDefault="00CE731F" w:rsidP="00CE731F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731F" w:rsidRPr="006D3737" w:rsidRDefault="00AB5184" w:rsidP="00CE731F">
      <w:pPr>
        <w:pStyle w:val="a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D3737">
        <w:rPr>
          <w:rFonts w:ascii="Times New Roman" w:hAnsi="Times New Roman"/>
          <w:sz w:val="26"/>
          <w:szCs w:val="26"/>
          <w:lang w:eastAsia="ru-RU"/>
        </w:rPr>
        <w:t xml:space="preserve">«Мы играем </w:t>
      </w:r>
      <w:r w:rsidR="001E4F9B" w:rsidRPr="006D3737">
        <w:rPr>
          <w:rFonts w:ascii="Times New Roman" w:hAnsi="Times New Roman"/>
          <w:sz w:val="26"/>
          <w:szCs w:val="26"/>
          <w:lang w:eastAsia="ru-RU"/>
        </w:rPr>
        <w:t xml:space="preserve">не потому, что мы дети, </w:t>
      </w:r>
    </w:p>
    <w:p w:rsidR="00CE731F" w:rsidRPr="006D3737" w:rsidRDefault="001E4F9B" w:rsidP="00CE731F">
      <w:pPr>
        <w:pStyle w:val="a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D3737">
        <w:rPr>
          <w:rFonts w:ascii="Times New Roman" w:hAnsi="Times New Roman"/>
          <w:sz w:val="26"/>
          <w:szCs w:val="26"/>
          <w:lang w:eastAsia="ru-RU"/>
        </w:rPr>
        <w:t>но само</w:t>
      </w:r>
      <w:r w:rsidR="00EC0890" w:rsidRPr="006D37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731F" w:rsidRPr="006D3737">
        <w:rPr>
          <w:rFonts w:ascii="Times New Roman" w:hAnsi="Times New Roman"/>
          <w:sz w:val="26"/>
          <w:szCs w:val="26"/>
          <w:lang w:eastAsia="ru-RU"/>
        </w:rPr>
        <w:t xml:space="preserve">детство нам </w:t>
      </w:r>
      <w:r w:rsidR="00AB5184" w:rsidRPr="006D3737">
        <w:rPr>
          <w:rFonts w:ascii="Times New Roman" w:hAnsi="Times New Roman"/>
          <w:sz w:val="26"/>
          <w:szCs w:val="26"/>
          <w:lang w:eastAsia="ru-RU"/>
        </w:rPr>
        <w:t>дано для того,</w:t>
      </w:r>
    </w:p>
    <w:p w:rsidR="00AB5184" w:rsidRPr="006D3737" w:rsidRDefault="00AB5184" w:rsidP="00CE731F">
      <w:pPr>
        <w:pStyle w:val="a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D3737">
        <w:rPr>
          <w:rFonts w:ascii="Times New Roman" w:hAnsi="Times New Roman"/>
          <w:sz w:val="26"/>
          <w:szCs w:val="26"/>
          <w:lang w:eastAsia="ru-RU"/>
        </w:rPr>
        <w:t xml:space="preserve"> чтобы мы играли».</w:t>
      </w:r>
    </w:p>
    <w:p w:rsidR="00AB5184" w:rsidRPr="006D3737" w:rsidRDefault="00AB5184" w:rsidP="00CE731F">
      <w:pPr>
        <w:shd w:val="clear" w:color="auto" w:fill="FFFFFF"/>
        <w:spacing w:before="225" w:after="225" w:line="36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6D373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 xml:space="preserve">                                                          </w:t>
      </w:r>
      <w:r w:rsidR="00DE037E" w:rsidRPr="006D373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Н</w:t>
      </w:r>
      <w:r w:rsidRPr="006D3737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емецкий психолог Карл Гросс</w:t>
      </w:r>
    </w:p>
    <w:p w:rsidR="006C4F20" w:rsidRDefault="00DA6E50" w:rsidP="006C4F2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4953DE" wp14:editId="27234809">
            <wp:simplePos x="0" y="0"/>
            <wp:positionH relativeFrom="margin">
              <wp:posOffset>5080</wp:posOffset>
            </wp:positionH>
            <wp:positionV relativeFrom="paragraph">
              <wp:posOffset>1490345</wp:posOffset>
            </wp:positionV>
            <wp:extent cx="2115185" cy="2819400"/>
            <wp:effectExtent l="0" t="9207" r="9207" b="9208"/>
            <wp:wrapTight wrapText="bothSides">
              <wp:wrapPolygon edited="0">
                <wp:start x="21694" y="71"/>
                <wp:lineTo x="101" y="71"/>
                <wp:lineTo x="101" y="21525"/>
                <wp:lineTo x="21694" y="21525"/>
                <wp:lineTo x="21694" y="71"/>
              </wp:wrapPolygon>
            </wp:wrapTight>
            <wp:docPr id="4" name="Рисунок 4" descr="E:\фото сад\фото-архив ДОУ\коллаж\Изображенителефон февраль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сад\фото-архив ДОУ\коллаж\Изображенителефон февраль 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1518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F20" w:rsidRPr="006C4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основных принципов дошкольного образования, отраженный в Стандарте: 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CC3D8E" w:rsidRDefault="00CC3D8E" w:rsidP="006C4F2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деятельность</w:t>
      </w: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прекрасная возможность раскрытия творческого потенциала ребенка, воспитание творческой направленности личности.</w:t>
      </w:r>
      <w:r w:rsidR="00FE14AA"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театрализованную деятельность в системе обучения детей, мы решаем комплекс взаимосвязанных задач во всех образовательных областях по ФГОС ДО:</w:t>
      </w:r>
    </w:p>
    <w:p w:rsidR="00DE037E" w:rsidRPr="00DE7933" w:rsidRDefault="00DE037E" w:rsidP="00DE793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7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Социально-коммуникативное развитие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положительных взаимоотношений между детьми в процессе совместной деятельности;</w:t>
      </w:r>
    </w:p>
    <w:p w:rsidR="00DE037E" w:rsidRPr="00DE7933" w:rsidRDefault="00DA6E50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32"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FCA9B5E" wp14:editId="3AB718A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910205" cy="1939925"/>
            <wp:effectExtent l="0" t="0" r="4445" b="3175"/>
            <wp:wrapSquare wrapText="bothSides"/>
            <wp:docPr id="7" name="Рисунок 7" descr="E:\учебный год 2013-2014\дельфин 2014\IMG_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учебный год 2013-2014\дельфин 2014\IMG_1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37E"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культуры познания взрослых и детей (эмоциональные состояния, личностные качества, оценка поступков и пр.);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*воспитание у ребенка уважения к себе, сознательного отношения к своей деятельности;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эмоций;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этически ценных способов общения в соответствии с нормами и правилами жизни в обществе.</w:t>
      </w:r>
    </w:p>
    <w:p w:rsidR="00DE037E" w:rsidRPr="00DE7933" w:rsidRDefault="00DE037E" w:rsidP="00DE793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7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разносторонних представлений о действительности (разные виды театра, профессии людей, создающих спектакль);</w:t>
      </w:r>
      <w:r w:rsidR="006D3737" w:rsidRPr="006D3737">
        <w:rPr>
          <w:noProof/>
          <w:lang w:eastAsia="ru-RU"/>
        </w:rPr>
        <w:t xml:space="preserve"> 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наблюдение за явлениями природы, поведением животных (для передачи символическими средствами в игре–драматизации);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памяти, обучение умению планировать свои действия для достижения результата.</w:t>
      </w:r>
    </w:p>
    <w:p w:rsidR="00DE037E" w:rsidRPr="00DE7933" w:rsidRDefault="00DE037E" w:rsidP="00DE793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7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Речевое развитие</w:t>
      </w:r>
      <w:r w:rsidR="00F41C50" w:rsidRPr="00F41C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содействие развитию монологической </w:t>
      </w:r>
      <w:r w:rsidR="00DA6E50" w:rsidRPr="00F41C5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 wp14:anchorId="0BB34122" wp14:editId="76D66FDE">
            <wp:simplePos x="0" y="0"/>
            <wp:positionH relativeFrom="column">
              <wp:posOffset>0</wp:posOffset>
            </wp:positionH>
            <wp:positionV relativeFrom="paragraph">
              <wp:posOffset>-437515</wp:posOffset>
            </wp:positionV>
            <wp:extent cx="3396615" cy="2264410"/>
            <wp:effectExtent l="0" t="0" r="0" b="254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8" name="Рисунок 8" descr="E:\среда групп, центры\центры коммуникация\IMG_8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реда групп, центры\центры коммуникация\IMG_8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диалогической речи;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обогащение словаря: образных выражений, сравнений, эпитетов, синонимов, антонимов… </w:t>
      </w:r>
    </w:p>
    <w:p w:rsidR="00DE037E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жестами);</w:t>
      </w:r>
    </w:p>
    <w:p w:rsidR="00DE037E" w:rsidRPr="00DE7933" w:rsidRDefault="00DE037E" w:rsidP="00DE793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7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Художественно-эстетическое развитие</w:t>
      </w:r>
    </w:p>
    <w:p w:rsidR="00DE037E" w:rsidRPr="00DE7933" w:rsidRDefault="00F41C50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71FC86" wp14:editId="1AF18396">
            <wp:simplePos x="0" y="0"/>
            <wp:positionH relativeFrom="margin">
              <wp:posOffset>-622300</wp:posOffset>
            </wp:positionH>
            <wp:positionV relativeFrom="paragraph">
              <wp:posOffset>13335</wp:posOffset>
            </wp:positionV>
            <wp:extent cx="33909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79" y="21511"/>
                <wp:lineTo x="21479" y="0"/>
                <wp:lineTo x="0" y="0"/>
              </wp:wrapPolygon>
            </wp:wrapTight>
            <wp:docPr id="2" name="Рисунок 2" descr="E:\среда групп, центры\центры коммуникация\IMG_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реда групп, центры\центры коммуникация\IMG_84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37E"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приобщение к художественной литературе, музыке, фольклору;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воображения;</w:t>
      </w:r>
      <w:r w:rsidR="00F41C50" w:rsidRPr="00F41C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приобщение к совместной дизайн-деятельности по моделированию элементов костюма, декораций, атрибутов;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выразительного художественного образа;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элементарных представлений о видах искусства;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реализация самостоятельной творческой деятельности детей.</w:t>
      </w:r>
    </w:p>
    <w:p w:rsidR="00DE037E" w:rsidRPr="00DE7933" w:rsidRDefault="00DE037E" w:rsidP="00DE793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7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Физическое развитие</w:t>
      </w:r>
    </w:p>
    <w:p w:rsidR="00DE037E" w:rsidRPr="00DE7933" w:rsidRDefault="00DA6E50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76E2DCC" wp14:editId="78DF9C1C">
            <wp:simplePos x="0" y="0"/>
            <wp:positionH relativeFrom="margin">
              <wp:posOffset>2834640</wp:posOffset>
            </wp:positionH>
            <wp:positionV relativeFrom="paragraph">
              <wp:posOffset>108585</wp:posOffset>
            </wp:positionV>
            <wp:extent cx="2781300" cy="1991995"/>
            <wp:effectExtent l="0" t="0" r="0" b="8255"/>
            <wp:wrapSquare wrapText="bothSides"/>
            <wp:docPr id="5" name="Рисунок 5" descr="E:\кривог\IMG_7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ривог\IMG_71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37E"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согласование действий и сопровождающей их речи;</w:t>
      </w:r>
    </w:p>
    <w:p w:rsidR="00DE037E" w:rsidRPr="00DE7933" w:rsidRDefault="00940B20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DE037E"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воплощать в творческом движении </w:t>
      </w:r>
      <w:proofErr w:type="gramStart"/>
      <w:r w:rsidR="00DE037E"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настроение,</w:t>
      </w:r>
      <w:r w:rsidR="006D3737" w:rsidRPr="006D37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E037E"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proofErr w:type="gramEnd"/>
      <w:r w:rsidR="00DE037E"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процесс развития образа;</w:t>
      </w:r>
    </w:p>
    <w:p w:rsidR="00DE037E" w:rsidRPr="00DE7933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выразительность исполнения основных видов движений;</w:t>
      </w:r>
      <w:bookmarkStart w:id="0" w:name="_GoBack"/>
      <w:bookmarkEnd w:id="0"/>
    </w:p>
    <w:p w:rsidR="00DE037E" w:rsidRDefault="00DE037E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с детьми по театрализованной деятельности включает в себя: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дикции (артикуляционная гимнастика);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развития речевой интонационной выразительности;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Игры-превращения, образные упражнения;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детской пластики;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минутки;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игры;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выразительной мимики, элементы пантомимы;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этюды;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мини-диалогов, потешек, песенок, стихов;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кукольных спектаклей.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организации театрализованных игр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Содержательность и разнообразие тематики.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Постоянное, ежедневное включение театрализованных игр во все формы педагогического процесса.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Максимальная активность детей на этапах подготовки, и проведения игр.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Сотрудничество детей друг с другом и с взрослыми на всех этапах организации театрализованной игры.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Последовательность и усложнение содержания тем и сюжетов, избранных для игр, должны соответствовать возрасту и умениям детей.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*Тесный контакт с родителями.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работы: 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овладевают навыками выразительной речи, правилами поведения, этикета общения со сверстниками и взрослыми.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интерес, желание к театральному искусству.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передавать различные чувства, используя мимику, жест, интонацию.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исполняют и передают образы сказочных персонажей.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стараются уверенно чувствовать себя во время выступлений.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 детьми театром,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чтобы навыки, полученные в театрализованной деятельности дети смогли использовать в повседневной жизни.</w:t>
      </w:r>
    </w:p>
    <w:p w:rsidR="006D3737" w:rsidRPr="00DE7933" w:rsidRDefault="006D3737" w:rsidP="006D373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всего вышесказанного можно сделать вывод</w:t>
      </w:r>
      <w:r w:rsidRPr="00DE79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основе театрализованной деятельности можно реализовать практически все задачи воспитания, развития и обучения детей.</w:t>
      </w:r>
    </w:p>
    <w:p w:rsidR="00DA6E50" w:rsidRDefault="00DA6E50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50" w:rsidRDefault="00DA6E50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50" w:rsidRDefault="00DA6E50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737" w:rsidRPr="00DE7933" w:rsidRDefault="006D3737" w:rsidP="00DE7933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6D3737" w:rsidRDefault="00A560C3" w:rsidP="00DE7933">
      <w:pPr>
        <w:spacing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5F5F5"/>
        </w:rPr>
      </w:pPr>
      <w:r w:rsidRPr="00DE7933">
        <w:rPr>
          <w:rFonts w:ascii="Times New Roman" w:hAnsi="Times New Roman" w:cs="Times New Roman"/>
          <w:sz w:val="28"/>
          <w:szCs w:val="28"/>
        </w:rPr>
        <w:t>Литература</w:t>
      </w:r>
      <w:r w:rsidR="00E85736" w:rsidRPr="00DE7933">
        <w:rPr>
          <w:rFonts w:ascii="Times New Roman" w:hAnsi="Times New Roman" w:cs="Times New Roman"/>
          <w:sz w:val="28"/>
          <w:szCs w:val="28"/>
        </w:rPr>
        <w:t>:</w:t>
      </w:r>
      <w:r w:rsidR="00E85736" w:rsidRPr="00DE7933">
        <w:rPr>
          <w:rFonts w:ascii="Times New Roman" w:hAnsi="Times New Roman" w:cs="Times New Roman"/>
          <w:color w:val="555555"/>
          <w:sz w:val="28"/>
          <w:szCs w:val="28"/>
          <w:shd w:val="clear" w:color="auto" w:fill="F5F5F5"/>
        </w:rPr>
        <w:t xml:space="preserve"> </w:t>
      </w:r>
      <w:r w:rsidR="00E85736" w:rsidRPr="00DE79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Федорова А. В., Андреева Л. Д. Театрализованная игра как средство развития диалогической речи у детей дошкольного возраста // Научно-методический электронный журнал «Концепт». – 2017. – Т. 6. – С. 259–262</w:t>
      </w:r>
      <w:r w:rsidR="00E85736" w:rsidRPr="00DE7933">
        <w:rPr>
          <w:rFonts w:ascii="Times New Roman" w:hAnsi="Times New Roman" w:cs="Times New Roman"/>
          <w:color w:val="555555"/>
          <w:sz w:val="28"/>
          <w:szCs w:val="28"/>
          <w:shd w:val="clear" w:color="auto" w:fill="F5F5F5"/>
        </w:rPr>
        <w:t>.</w:t>
      </w:r>
      <w:r w:rsidR="001B4A0E" w:rsidRPr="00DE7933">
        <w:rPr>
          <w:rFonts w:ascii="Times New Roman" w:hAnsi="Times New Roman" w:cs="Times New Roman"/>
          <w:color w:val="555555"/>
          <w:sz w:val="28"/>
          <w:szCs w:val="28"/>
          <w:shd w:val="clear" w:color="auto" w:fill="F5F5F5"/>
        </w:rPr>
        <w:t xml:space="preserve"> </w:t>
      </w:r>
    </w:p>
    <w:p w:rsidR="00DE037E" w:rsidRDefault="001B4A0E" w:rsidP="00DE79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79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Интернет ресурсы.</w:t>
      </w:r>
    </w:p>
    <w:p w:rsidR="00DA6E50" w:rsidRDefault="00DA6E50" w:rsidP="00DE79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6E50" w:rsidRPr="00DE7933" w:rsidRDefault="00DA6E50" w:rsidP="00DE793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A6E50" w:rsidRPr="00DE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43994"/>
    <w:multiLevelType w:val="multilevel"/>
    <w:tmpl w:val="4110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841EA"/>
    <w:multiLevelType w:val="hybridMultilevel"/>
    <w:tmpl w:val="C3AE5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1E4A61"/>
    <w:multiLevelType w:val="hybridMultilevel"/>
    <w:tmpl w:val="CFA6C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C"/>
    <w:rsid w:val="000538D2"/>
    <w:rsid w:val="00071BDC"/>
    <w:rsid w:val="00140D21"/>
    <w:rsid w:val="001705CC"/>
    <w:rsid w:val="001B091B"/>
    <w:rsid w:val="001B4A0E"/>
    <w:rsid w:val="001E4F9B"/>
    <w:rsid w:val="0024152F"/>
    <w:rsid w:val="00393C90"/>
    <w:rsid w:val="00557C35"/>
    <w:rsid w:val="00657129"/>
    <w:rsid w:val="006A392B"/>
    <w:rsid w:val="006C4F20"/>
    <w:rsid w:val="006D3737"/>
    <w:rsid w:val="009162C1"/>
    <w:rsid w:val="009178A7"/>
    <w:rsid w:val="00940B20"/>
    <w:rsid w:val="009B3DA5"/>
    <w:rsid w:val="00A05D38"/>
    <w:rsid w:val="00A560C3"/>
    <w:rsid w:val="00AB5184"/>
    <w:rsid w:val="00C04A5C"/>
    <w:rsid w:val="00CB00BA"/>
    <w:rsid w:val="00CC3D8E"/>
    <w:rsid w:val="00CE731F"/>
    <w:rsid w:val="00D4304B"/>
    <w:rsid w:val="00DA6E50"/>
    <w:rsid w:val="00DE037E"/>
    <w:rsid w:val="00DE7933"/>
    <w:rsid w:val="00E85736"/>
    <w:rsid w:val="00EC0890"/>
    <w:rsid w:val="00F41C50"/>
    <w:rsid w:val="00F709D6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6FAFF-9DF8-4AA1-9DC6-9DBBAE29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00BA"/>
    <w:pPr>
      <w:ind w:left="720"/>
      <w:contextualSpacing/>
    </w:pPr>
  </w:style>
  <w:style w:type="paragraph" w:styleId="a6">
    <w:name w:val="No Spacing"/>
    <w:uiPriority w:val="1"/>
    <w:qFormat/>
    <w:rsid w:val="001E4F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90028-F3B5-4A58-B379-F4717E05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2019-10-31T06:00:00Z</dcterms:created>
  <dcterms:modified xsi:type="dcterms:W3CDTF">2020-01-20T12:50:00Z</dcterms:modified>
</cp:coreProperties>
</file>